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DC" w:rsidRDefault="005C35DC">
      <w:pPr>
        <w:pStyle w:val="ConsPlusTitlePage"/>
      </w:pPr>
      <w:r>
        <w:t xml:space="preserve">Документ предоставлен </w:t>
      </w:r>
      <w:hyperlink r:id="rId5">
        <w:r>
          <w:rPr>
            <w:color w:val="0000FF"/>
          </w:rPr>
          <w:t>КонсультантПлюс</w:t>
        </w:r>
      </w:hyperlink>
      <w:r>
        <w:br/>
      </w:r>
    </w:p>
    <w:p w:rsidR="005C35DC" w:rsidRDefault="005C35DC">
      <w:pPr>
        <w:pStyle w:val="ConsPlusNormal"/>
        <w:jc w:val="both"/>
        <w:outlineLvl w:val="0"/>
      </w:pPr>
    </w:p>
    <w:p w:rsidR="005C35DC" w:rsidRDefault="005C35DC">
      <w:pPr>
        <w:pStyle w:val="ConsPlusNormal"/>
        <w:outlineLvl w:val="0"/>
      </w:pPr>
      <w:r>
        <w:t>Зарегистрировано в Минюсте России 20 декабря 2024 г. N 80656</w:t>
      </w:r>
    </w:p>
    <w:p w:rsidR="005C35DC" w:rsidRDefault="005C35DC">
      <w:pPr>
        <w:pStyle w:val="ConsPlusNormal"/>
        <w:pBdr>
          <w:bottom w:val="single" w:sz="6" w:space="0" w:color="auto"/>
        </w:pBdr>
        <w:spacing w:before="100" w:after="100"/>
        <w:jc w:val="both"/>
        <w:rPr>
          <w:sz w:val="2"/>
          <w:szCs w:val="2"/>
        </w:rPr>
      </w:pPr>
    </w:p>
    <w:p w:rsidR="005C35DC" w:rsidRDefault="005C35DC">
      <w:pPr>
        <w:pStyle w:val="ConsPlusNormal"/>
      </w:pPr>
    </w:p>
    <w:p w:rsidR="005C35DC" w:rsidRDefault="005C35DC">
      <w:pPr>
        <w:pStyle w:val="ConsPlusTitle"/>
        <w:jc w:val="center"/>
      </w:pPr>
      <w:r>
        <w:t>МИНИСТЕРСТВО ФИНАНСОВ РОССИЙСКОЙ ФЕДЕРАЦИИ</w:t>
      </w:r>
    </w:p>
    <w:p w:rsidR="005C35DC" w:rsidRDefault="005C35DC">
      <w:pPr>
        <w:pStyle w:val="ConsPlusTitle"/>
        <w:jc w:val="center"/>
      </w:pPr>
    </w:p>
    <w:p w:rsidR="005C35DC" w:rsidRDefault="005C35DC">
      <w:pPr>
        <w:pStyle w:val="ConsPlusTitle"/>
        <w:jc w:val="center"/>
      </w:pPr>
      <w:r>
        <w:t>ФЕДЕРАЛЬНОЕ КАЗНАЧЕЙСТВО</w:t>
      </w:r>
    </w:p>
    <w:p w:rsidR="005C35DC" w:rsidRDefault="005C35DC">
      <w:pPr>
        <w:pStyle w:val="ConsPlusTitle"/>
        <w:jc w:val="center"/>
      </w:pPr>
    </w:p>
    <w:p w:rsidR="005C35DC" w:rsidRDefault="005C35DC">
      <w:pPr>
        <w:pStyle w:val="ConsPlusTitle"/>
        <w:jc w:val="center"/>
      </w:pPr>
      <w:r>
        <w:t>ПРИКАЗ</w:t>
      </w:r>
    </w:p>
    <w:p w:rsidR="005C35DC" w:rsidRDefault="005C35DC">
      <w:pPr>
        <w:pStyle w:val="ConsPlusTitle"/>
        <w:jc w:val="center"/>
      </w:pPr>
      <w:r>
        <w:t xml:space="preserve">от 25 ноября 2024 г. N </w:t>
      </w:r>
      <w:bookmarkStart w:id="0" w:name="_GoBack"/>
      <w:r>
        <w:t>17</w:t>
      </w:r>
      <w:bookmarkEnd w:id="0"/>
      <w:r>
        <w:t>н</w:t>
      </w:r>
    </w:p>
    <w:p w:rsidR="005C35DC" w:rsidRDefault="005C35DC">
      <w:pPr>
        <w:pStyle w:val="ConsPlusTitle"/>
        <w:jc w:val="center"/>
      </w:pPr>
    </w:p>
    <w:p w:rsidR="005C35DC" w:rsidRDefault="005C35DC">
      <w:pPr>
        <w:pStyle w:val="ConsPlusTitle"/>
        <w:jc w:val="center"/>
      </w:pPr>
      <w:r>
        <w:t>ОБ УТВЕРЖДЕНИИ ПОРЯДКА</w:t>
      </w:r>
    </w:p>
    <w:p w:rsidR="005C35DC" w:rsidRDefault="005C35DC">
      <w:pPr>
        <w:pStyle w:val="ConsPlusTitle"/>
        <w:jc w:val="center"/>
      </w:pPr>
      <w:r>
        <w:t>ФОРМИРОВАНИЯ И НАПРАВЛЕНИЯ ЗАКАЗЧИКОМ СВЕДЕНИЙ,</w:t>
      </w:r>
    </w:p>
    <w:p w:rsidR="005C35DC" w:rsidRDefault="005C35DC">
      <w:pPr>
        <w:pStyle w:val="ConsPlusTitle"/>
        <w:jc w:val="center"/>
      </w:pPr>
      <w:r>
        <w:t>ПОДЛЕЖАЩИХ ВКЛЮЧЕНИЮ В РЕЕСТР КОНТРАКТОВ, СОДЕРЖАЩИЙ</w:t>
      </w:r>
    </w:p>
    <w:p w:rsidR="005C35DC" w:rsidRDefault="005C35DC">
      <w:pPr>
        <w:pStyle w:val="ConsPlusTitle"/>
        <w:jc w:val="center"/>
      </w:pPr>
      <w:r>
        <w:t>СВЕДЕНИЯ, СОСТАВЛЯЮЩИЕ ГОСУДАРСТВЕННУЮ ТАЙНУ, ФОРМИРОВАНИЯ</w:t>
      </w:r>
    </w:p>
    <w:p w:rsidR="005C35DC" w:rsidRDefault="005C35DC">
      <w:pPr>
        <w:pStyle w:val="ConsPlusTitle"/>
        <w:jc w:val="center"/>
      </w:pPr>
      <w:r>
        <w:t>И НАПРАВЛЕНИЯ ЗАПРОСОВ О ПРЕДОСТАВЛЕНИИ СВЕДЕНИЙ</w:t>
      </w:r>
    </w:p>
    <w:p w:rsidR="005C35DC" w:rsidRDefault="005C35DC">
      <w:pPr>
        <w:pStyle w:val="ConsPlusTitle"/>
        <w:jc w:val="center"/>
      </w:pPr>
      <w:r>
        <w:t>ИЗ УКАЗАННОГО РЕЕСТРА, ФОРМИРОВАНИЯ И НАПРАВЛЕНИЯ</w:t>
      </w:r>
    </w:p>
    <w:p w:rsidR="005C35DC" w:rsidRDefault="005C35DC">
      <w:pPr>
        <w:pStyle w:val="ConsPlusTitle"/>
        <w:jc w:val="center"/>
      </w:pPr>
      <w:r>
        <w:t>ФЕДЕРАЛЬНЫМ КАЗНАЧЕЙСТВОМ ВЫПИСОК ИЗ УКАЗАННОГО</w:t>
      </w:r>
    </w:p>
    <w:p w:rsidR="005C35DC" w:rsidRDefault="005C35DC">
      <w:pPr>
        <w:pStyle w:val="ConsPlusTitle"/>
        <w:jc w:val="center"/>
      </w:pPr>
      <w:r>
        <w:t>РЕЕСТРА И ПРОТОКОЛА, А ТАКЖЕ ФОРМ</w:t>
      </w:r>
    </w:p>
    <w:p w:rsidR="005C35DC" w:rsidRDefault="005C35DC">
      <w:pPr>
        <w:pStyle w:val="ConsPlusTitle"/>
        <w:jc w:val="center"/>
      </w:pPr>
      <w:r>
        <w:t>УКАЗАННЫХ ДОКУМЕНТОВ</w:t>
      </w:r>
    </w:p>
    <w:p w:rsidR="005C35DC" w:rsidRDefault="005C35DC">
      <w:pPr>
        <w:pStyle w:val="ConsPlusNormal"/>
        <w:ind w:firstLine="540"/>
        <w:jc w:val="both"/>
      </w:pPr>
    </w:p>
    <w:p w:rsidR="005C35DC" w:rsidRDefault="005C35DC">
      <w:pPr>
        <w:pStyle w:val="ConsPlusNormal"/>
        <w:ind w:firstLine="540"/>
        <w:jc w:val="both"/>
      </w:pPr>
      <w:r>
        <w:t xml:space="preserve">В соответствии с </w:t>
      </w:r>
      <w:hyperlink r:id="rId6">
        <w:r>
          <w:rPr>
            <w:color w:val="0000FF"/>
          </w:rPr>
          <w:t>пунктами 2</w:t>
        </w:r>
      </w:hyperlink>
      <w:r>
        <w:t xml:space="preserve"> и </w:t>
      </w:r>
      <w:hyperlink r:id="rId7">
        <w:r>
          <w:rPr>
            <w:color w:val="0000FF"/>
          </w:rPr>
          <w:t>10</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приказываю:</w:t>
      </w:r>
    </w:p>
    <w:p w:rsidR="005C35DC" w:rsidRDefault="005C35DC">
      <w:pPr>
        <w:pStyle w:val="ConsPlusNormal"/>
        <w:spacing w:before="220"/>
        <w:ind w:firstLine="540"/>
        <w:jc w:val="both"/>
      </w:pPr>
      <w:r>
        <w:t xml:space="preserve">1. Утвердить прилагаемые </w:t>
      </w:r>
      <w:hyperlink w:anchor="P40">
        <w:r>
          <w:rPr>
            <w:color w:val="0000FF"/>
          </w:rPr>
          <w:t>Порядок</w:t>
        </w:r>
      </w:hyperlink>
      <w:r>
        <w:t xml:space="preserve">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формы указанных документов.</w:t>
      </w:r>
    </w:p>
    <w:p w:rsidR="005C35DC" w:rsidRDefault="005C35DC">
      <w:pPr>
        <w:pStyle w:val="ConsPlusNormal"/>
        <w:spacing w:before="220"/>
        <w:ind w:firstLine="540"/>
        <w:jc w:val="both"/>
      </w:pPr>
      <w:r>
        <w:t>2. Признать утратившими силу:</w:t>
      </w:r>
    </w:p>
    <w:p w:rsidR="005C35DC" w:rsidRDefault="005C35DC">
      <w:pPr>
        <w:pStyle w:val="ConsPlusNormal"/>
        <w:spacing w:before="220"/>
        <w:ind w:firstLine="540"/>
        <w:jc w:val="both"/>
      </w:pPr>
      <w:hyperlink r:id="rId8">
        <w:r>
          <w:rPr>
            <w:color w:val="0000FF"/>
          </w:rPr>
          <w:t>приказ</w:t>
        </w:r>
      </w:hyperlink>
      <w:r>
        <w:t xml:space="preserve"> Федерального казначейства от 18 июля 2022 г. N 17н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 (зарегистрирован Министерством юстиции Российской Федерации 29 августа 2022 г., регистрационный N 69837);</w:t>
      </w:r>
    </w:p>
    <w:p w:rsidR="005C35DC" w:rsidRDefault="005C35DC">
      <w:pPr>
        <w:pStyle w:val="ConsPlusNormal"/>
        <w:spacing w:before="220"/>
        <w:ind w:firstLine="540"/>
        <w:jc w:val="both"/>
      </w:pPr>
      <w:hyperlink r:id="rId9">
        <w:r>
          <w:rPr>
            <w:color w:val="0000FF"/>
          </w:rPr>
          <w:t>приказ</w:t>
        </w:r>
      </w:hyperlink>
      <w:r>
        <w:t xml:space="preserve"> Федерального казначейства от 17 января 2023 г. N 2н "О внесении изменений в приказ Федерального казначейства от 18 июля 2022 г. N 17н "Об утверждении Порядка формирования и направления заказчиком сведений, подлежащих включению в реестр 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а также форм указанных документов" (зарегистрирован Министерством юстиции Российской Федерации 18 апреля 2023 г., регистрационный N 73080);</w:t>
      </w:r>
    </w:p>
    <w:p w:rsidR="005C35DC" w:rsidRDefault="005C35DC">
      <w:pPr>
        <w:pStyle w:val="ConsPlusNormal"/>
        <w:spacing w:before="220"/>
        <w:ind w:firstLine="540"/>
        <w:jc w:val="both"/>
      </w:pPr>
      <w:hyperlink r:id="rId10">
        <w:r>
          <w:rPr>
            <w:color w:val="0000FF"/>
          </w:rPr>
          <w:t>приказ</w:t>
        </w:r>
      </w:hyperlink>
      <w:r>
        <w:t xml:space="preserve"> Федерального казначейства от 13 мая 2024 г. N 3н "О внесении изменений в пункт 6 Порядка формирования и направления заказчиком сведений, подлежащих включению в реестр </w:t>
      </w:r>
      <w:r>
        <w:lastRenderedPageBreak/>
        <w:t>контрактов, содержащий сведения, составляющие государственную тайну, формирования и направления запросов о предоставлении сведений из указанного реестра, формирования и направления Федеральным казначейством выписок из указанного реестра и протокола, утвержденного приказом Федерального казначейства от 18 июля 2022 г. N 17н" (зарегистрирован Министерством юстиции Российской Федерации 31 мая 2024 г., регистрационный N 78378).</w:t>
      </w:r>
    </w:p>
    <w:p w:rsidR="005C35DC" w:rsidRDefault="005C35DC">
      <w:pPr>
        <w:pStyle w:val="ConsPlusNormal"/>
        <w:spacing w:before="220"/>
        <w:ind w:firstLine="540"/>
        <w:jc w:val="both"/>
      </w:pPr>
      <w:r>
        <w:t>3. Настоящий приказ вступает в силу с 1 января 2025 года.</w:t>
      </w:r>
    </w:p>
    <w:p w:rsidR="005C35DC" w:rsidRDefault="005C35DC">
      <w:pPr>
        <w:pStyle w:val="ConsPlusNormal"/>
        <w:ind w:firstLine="540"/>
        <w:jc w:val="both"/>
      </w:pPr>
    </w:p>
    <w:p w:rsidR="005C35DC" w:rsidRDefault="005C35DC">
      <w:pPr>
        <w:pStyle w:val="ConsPlusNormal"/>
        <w:jc w:val="right"/>
      </w:pPr>
      <w:r>
        <w:t>Руководитель</w:t>
      </w:r>
    </w:p>
    <w:p w:rsidR="005C35DC" w:rsidRDefault="005C35DC">
      <w:pPr>
        <w:pStyle w:val="ConsPlusNormal"/>
        <w:jc w:val="right"/>
      </w:pPr>
      <w:r>
        <w:t>Р.Е.АРТЮХИН</w:t>
      </w:r>
    </w:p>
    <w:p w:rsidR="005C35DC" w:rsidRDefault="005C35DC">
      <w:pPr>
        <w:pStyle w:val="ConsPlusNormal"/>
        <w:ind w:firstLine="540"/>
        <w:jc w:val="both"/>
      </w:pPr>
    </w:p>
    <w:p w:rsidR="005C35DC" w:rsidRDefault="005C35DC">
      <w:pPr>
        <w:pStyle w:val="ConsPlusNormal"/>
        <w:jc w:val="both"/>
      </w:pPr>
    </w:p>
    <w:p w:rsidR="005C35DC" w:rsidRDefault="005C35DC">
      <w:pPr>
        <w:pStyle w:val="ConsPlusNormal"/>
        <w:jc w:val="both"/>
      </w:pPr>
    </w:p>
    <w:p w:rsidR="005C35DC" w:rsidRDefault="005C35DC">
      <w:pPr>
        <w:pStyle w:val="ConsPlusNormal"/>
        <w:jc w:val="both"/>
      </w:pPr>
    </w:p>
    <w:p w:rsidR="005C35DC" w:rsidRDefault="005C35DC">
      <w:pPr>
        <w:pStyle w:val="ConsPlusNormal"/>
        <w:jc w:val="both"/>
      </w:pPr>
    </w:p>
    <w:p w:rsidR="005C35DC" w:rsidRDefault="005C35DC">
      <w:pPr>
        <w:pStyle w:val="ConsPlusNormal"/>
        <w:jc w:val="right"/>
        <w:outlineLvl w:val="0"/>
      </w:pPr>
      <w:r>
        <w:t>Утверждены</w:t>
      </w:r>
    </w:p>
    <w:p w:rsidR="005C35DC" w:rsidRDefault="005C35DC">
      <w:pPr>
        <w:pStyle w:val="ConsPlusNormal"/>
        <w:jc w:val="right"/>
      </w:pPr>
      <w:r>
        <w:t>приказом Федерального казначейства</w:t>
      </w:r>
    </w:p>
    <w:p w:rsidR="005C35DC" w:rsidRDefault="005C35DC">
      <w:pPr>
        <w:pStyle w:val="ConsPlusNormal"/>
        <w:jc w:val="right"/>
      </w:pPr>
      <w:r>
        <w:t>от 25 ноября 2024 г. N 17н</w:t>
      </w:r>
    </w:p>
    <w:p w:rsidR="005C35DC" w:rsidRDefault="005C35DC">
      <w:pPr>
        <w:pStyle w:val="ConsPlusNormal"/>
        <w:jc w:val="right"/>
      </w:pPr>
    </w:p>
    <w:p w:rsidR="005C35DC" w:rsidRDefault="005C35DC">
      <w:pPr>
        <w:pStyle w:val="ConsPlusTitle"/>
        <w:jc w:val="center"/>
      </w:pPr>
      <w:bookmarkStart w:id="1" w:name="P40"/>
      <w:bookmarkEnd w:id="1"/>
      <w:r>
        <w:t>ПОРЯДОК</w:t>
      </w:r>
    </w:p>
    <w:p w:rsidR="005C35DC" w:rsidRDefault="005C35DC">
      <w:pPr>
        <w:pStyle w:val="ConsPlusTitle"/>
        <w:jc w:val="center"/>
      </w:pPr>
      <w:r>
        <w:t>ФОРМИРОВАНИЯ И НАПРАВЛЕНИЯ ЗАКАЗЧИКОМ СВЕДЕНИЙ,</w:t>
      </w:r>
    </w:p>
    <w:p w:rsidR="005C35DC" w:rsidRDefault="005C35DC">
      <w:pPr>
        <w:pStyle w:val="ConsPlusTitle"/>
        <w:jc w:val="center"/>
      </w:pPr>
      <w:r>
        <w:t>ПОДЛЕЖАЩИХ ВКЛЮЧЕНИЮ В РЕЕСТР КОНТРАКТОВ, СОДЕРЖАЩИЙ</w:t>
      </w:r>
    </w:p>
    <w:p w:rsidR="005C35DC" w:rsidRDefault="005C35DC">
      <w:pPr>
        <w:pStyle w:val="ConsPlusTitle"/>
        <w:jc w:val="center"/>
      </w:pPr>
      <w:r>
        <w:t>СВЕДЕНИЯ, СОСТАВЛЯЮЩИЕ ГОСУДАРСТВЕННУЮ ТАЙНУ, ФОРМИРОВАНИЯ</w:t>
      </w:r>
    </w:p>
    <w:p w:rsidR="005C35DC" w:rsidRDefault="005C35DC">
      <w:pPr>
        <w:pStyle w:val="ConsPlusTitle"/>
        <w:jc w:val="center"/>
      </w:pPr>
      <w:r>
        <w:t>И НАПРАВЛЕНИЯ ЗАПРОСОВ О ПРЕДОСТАВЛЕНИИ СВЕДЕНИЙ</w:t>
      </w:r>
    </w:p>
    <w:p w:rsidR="005C35DC" w:rsidRDefault="005C35DC">
      <w:pPr>
        <w:pStyle w:val="ConsPlusTitle"/>
        <w:jc w:val="center"/>
      </w:pPr>
      <w:r>
        <w:t>ИЗ УКАЗАННОГО РЕЕСТРА, ФОРМИРОВАНИЯ И НАПРАВЛЕНИЯ</w:t>
      </w:r>
    </w:p>
    <w:p w:rsidR="005C35DC" w:rsidRDefault="005C35DC">
      <w:pPr>
        <w:pStyle w:val="ConsPlusTitle"/>
        <w:jc w:val="center"/>
      </w:pPr>
      <w:r>
        <w:t>ФЕДЕРАЛЬНЫМ КАЗНАЧЕЙСТВОМ ВЫПИСОК ИЗ УКАЗАННОГО</w:t>
      </w:r>
    </w:p>
    <w:p w:rsidR="005C35DC" w:rsidRDefault="005C35DC">
      <w:pPr>
        <w:pStyle w:val="ConsPlusTitle"/>
        <w:jc w:val="center"/>
      </w:pPr>
      <w:r>
        <w:t>РЕЕСТРА И ПРОТОКОЛА, А ТАКЖЕ ФОРМЫ</w:t>
      </w:r>
    </w:p>
    <w:p w:rsidR="005C35DC" w:rsidRDefault="005C35DC">
      <w:pPr>
        <w:pStyle w:val="ConsPlusTitle"/>
        <w:jc w:val="center"/>
      </w:pPr>
      <w:r>
        <w:t>УКАЗАННЫХ ДОКУМЕНТОВ</w:t>
      </w:r>
    </w:p>
    <w:p w:rsidR="005C35DC" w:rsidRDefault="005C35DC">
      <w:pPr>
        <w:pStyle w:val="ConsPlusNormal"/>
        <w:jc w:val="both"/>
      </w:pPr>
    </w:p>
    <w:p w:rsidR="005C35DC" w:rsidRDefault="005C35DC">
      <w:pPr>
        <w:pStyle w:val="ConsPlusNormal"/>
        <w:ind w:firstLine="540"/>
        <w:jc w:val="both"/>
      </w:pPr>
      <w:r>
        <w:t xml:space="preserve">1. Государственные заказчики, федеральные бюджетные учреждения, федеральные автономные учреждения, федеральные государственные унитарные предприятия, заказчики, осуществляющие деятельность на территории иностранного государства, либо иное юридическое лицо, осуществляющее закупки в соответствии с </w:t>
      </w:r>
      <w:hyperlink r:id="rId11">
        <w:r>
          <w:rPr>
            <w:color w:val="0000FF"/>
          </w:rPr>
          <w:t>частью 4 статьи 15</w:t>
        </w:r>
      </w:hyperlink>
      <w: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 счет средств, предоставленных из федерального бюджета (далее - заказчики), направляют сведения о заключении контрактов, содержащих сведения, составляющие государственную тайну, в орган Федерального казначейства по месту нахождения заказчика для включения в реестр контрактов, содержащий сведения, составляющие государственную тайну (далее - реестр контрактов).</w:t>
      </w:r>
    </w:p>
    <w:p w:rsidR="005C35DC" w:rsidRDefault="005C35DC">
      <w:pPr>
        <w:pStyle w:val="ConsPlusNormal"/>
        <w:spacing w:before="220"/>
        <w:ind w:firstLine="540"/>
        <w:jc w:val="both"/>
      </w:pPr>
      <w:r>
        <w:t xml:space="preserve">2. Формирование и направление заказчиком сведений о заключенном контракте (его изменении), сведений об исполнении (о расторжении) контракта, содержащих сведения, составляющие государственную тайну (далее - сведения), формирование и направление запросов о включенных в реестр контрактов сведениях, в том числе запросов о предоставлении выписки из реестра контрактов о включенных в такой реестр сведениях в отношении контракта, исполненного поставщиком (подрядчиком, исполнителем) (далее - запросы), а также направление органом Федерального казначейства заказчику сведений, формирование и направление заказчику выписок из реестра контрактов о регистрации в органе Федерального казначейства сведений о государственном контракте (его изменении, исполнении, прекращении действия) и протокола, содержащего перечень выявленных несоответствий и (или) оснований, по которым сведения не включаются в реестр контрактов (далее соответственно - выписка, протокол выявленных несоответствий), формирование и направление поставщику (подрядчику, исполнителю) выписок из реестра контрактов о включенных в такой реестр сведениях в отношении контракта, </w:t>
      </w:r>
      <w:r>
        <w:lastRenderedPageBreak/>
        <w:t>исполненного поставщиком (подрядчиком, исполнителем), осуществляется с соблюдением требований законодательства Российской Федерации о государственной тайне.</w:t>
      </w:r>
    </w:p>
    <w:p w:rsidR="005C35DC" w:rsidRDefault="005C35DC">
      <w:pPr>
        <w:pStyle w:val="ConsPlusNormal"/>
        <w:spacing w:before="220"/>
        <w:ind w:firstLine="540"/>
        <w:jc w:val="both"/>
      </w:pPr>
      <w:r>
        <w:t xml:space="preserve">3. Сведения для включения в реестр контрактов направляются заказчиком в орган Федерального казначейства с приложением </w:t>
      </w:r>
      <w:hyperlink r:id="rId12">
        <w:r>
          <w:rPr>
            <w:color w:val="0000FF"/>
          </w:rPr>
          <w:t>Карточки</w:t>
        </w:r>
      </w:hyperlink>
      <w:r>
        <w:t xml:space="preserve"> образцов подписей к лицевым счетам (код формы по КФД 0531753), оформленной в соответствии с </w:t>
      </w:r>
      <w:hyperlink r:id="rId13">
        <w:r>
          <w:rPr>
            <w:color w:val="0000FF"/>
          </w:rPr>
          <w:t>Порядком</w:t>
        </w:r>
      </w:hyperlink>
      <w:r>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17 октября 2016 г. N 21н (зарегистрирован Министерством юстиции Российской Федерации 1 декабря 2016 г., регистрационный N 44513) &lt;1&gt;, (далее соответственно - Карточка образцов подписей, Порядок открытия и ведения лицевых счетов), в одном экземпляре, при этом для заказчиков, которым лицевой счет в органе Федерального казначейства не открыт, </w:t>
      </w:r>
      <w:hyperlink r:id="rId14">
        <w:r>
          <w:rPr>
            <w:color w:val="0000FF"/>
          </w:rPr>
          <w:t>Карточка</w:t>
        </w:r>
      </w:hyperlink>
      <w:r>
        <w:t xml:space="preserve"> образцов подписей подписывается заказчиком и заверяется оттиском его печати (гербовой или фирменной).</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&lt;1&gt; С изменениями, внесенными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28 декабря 2022 г. N 38н (зарегистрирован Министерством юстиции Российской Федерации 24 января 2023 г., регистрационный N 72119).</w:t>
      </w:r>
    </w:p>
    <w:p w:rsidR="005C35DC" w:rsidRDefault="005C35DC">
      <w:pPr>
        <w:pStyle w:val="ConsPlusNormal"/>
        <w:ind w:firstLine="540"/>
        <w:jc w:val="both"/>
      </w:pPr>
    </w:p>
    <w:p w:rsidR="005C35DC" w:rsidRDefault="005C35DC">
      <w:pPr>
        <w:pStyle w:val="ConsPlusNormal"/>
        <w:ind w:firstLine="540"/>
        <w:jc w:val="both"/>
      </w:pPr>
      <w:r>
        <w:t xml:space="preserve">Повторное представление </w:t>
      </w:r>
      <w:hyperlink r:id="rId15">
        <w:r>
          <w:rPr>
            <w:color w:val="0000FF"/>
          </w:rPr>
          <w:t>Карточки</w:t>
        </w:r>
      </w:hyperlink>
      <w:r>
        <w:t xml:space="preserve"> образцов подписей не требуется в случае отсутствия изменений в ранее представленной в орган Федерального казначейства </w:t>
      </w:r>
      <w:hyperlink r:id="rId16">
        <w:r>
          <w:rPr>
            <w:color w:val="0000FF"/>
          </w:rPr>
          <w:t>Карточке</w:t>
        </w:r>
      </w:hyperlink>
      <w:r>
        <w:t xml:space="preserve"> образцов подписей, в том числе связанной с открытием лицевого счета.</w:t>
      </w:r>
    </w:p>
    <w:p w:rsidR="005C35DC" w:rsidRDefault="005C35DC">
      <w:pPr>
        <w:pStyle w:val="ConsPlusNormal"/>
        <w:spacing w:before="220"/>
        <w:ind w:firstLine="540"/>
        <w:jc w:val="both"/>
      </w:pPr>
      <w:r>
        <w:t>4. Ошибки в сведениях, запросах, выписках из реестра контрактов и протоколах выявленных несоответствий на бумажном носителе исправляются путем зачеркивания чертой неправильного текста так, чтобы можно было прочитать зачеркнутое, и написания над зачеркнутым исправленного текста. Исправление ошибки на бумажном носителе должно быть оговорено надписью "исправлено", подтверждено подписью лица, подписавшего документ, с проставлением даты исправления.</w:t>
      </w:r>
    </w:p>
    <w:p w:rsidR="005C35DC" w:rsidRDefault="005C35DC">
      <w:pPr>
        <w:pStyle w:val="ConsPlusNormal"/>
        <w:spacing w:before="220"/>
        <w:ind w:firstLine="540"/>
        <w:jc w:val="both"/>
      </w:pPr>
      <w:r>
        <w:t xml:space="preserve">5. </w:t>
      </w:r>
      <w:hyperlink w:anchor="P403">
        <w:r>
          <w:rPr>
            <w:color w:val="0000FF"/>
          </w:rPr>
          <w:t>Сведения</w:t>
        </w:r>
      </w:hyperlink>
      <w:r>
        <w:t xml:space="preserve"> о заключенном контракте (его изменении) формируются заказчиком по форме согласно приложению N 1 к настоящим Порядку и формам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(день, месяц, год (00.00.0000), а также следующих сведений.</w:t>
      </w:r>
    </w:p>
    <w:p w:rsidR="005C35DC" w:rsidRDefault="005C35DC">
      <w:pPr>
        <w:pStyle w:val="ConsPlusNormal"/>
        <w:spacing w:before="220"/>
        <w:ind w:firstLine="540"/>
        <w:jc w:val="both"/>
      </w:pPr>
      <w:bookmarkStart w:id="2" w:name="P59"/>
      <w:bookmarkEnd w:id="2"/>
      <w:r>
        <w:t xml:space="preserve">5.1. В части </w:t>
      </w:r>
      <w:hyperlink w:anchor="P414">
        <w:r>
          <w:rPr>
            <w:color w:val="0000FF"/>
          </w:rPr>
          <w:t>наименования</w:t>
        </w:r>
      </w:hyperlink>
      <w:r>
        <w:t xml:space="preserve"> заказчика указываются:</w:t>
      </w:r>
    </w:p>
    <w:p w:rsidR="005C35DC" w:rsidRDefault="005C35DC">
      <w:pPr>
        <w:pStyle w:val="ConsPlusNormal"/>
        <w:spacing w:before="220"/>
        <w:ind w:firstLine="540"/>
        <w:jc w:val="both"/>
      </w:pPr>
      <w:hyperlink w:anchor="P421">
        <w:r>
          <w:rPr>
            <w:color w:val="0000FF"/>
          </w:rPr>
          <w:t>полное наименование</w:t>
        </w:r>
      </w:hyperlink>
      <w:r>
        <w:t xml:space="preserve"> заказчика в соответствии со сведениями Единого государственного реестра юридических лиц и в отдельной строке </w:t>
      </w:r>
      <w:hyperlink w:anchor="P431">
        <w:r>
          <w:rPr>
            <w:color w:val="0000FF"/>
          </w:rPr>
          <w:t>сокращенное (при наличии) наименование</w:t>
        </w:r>
      </w:hyperlink>
      <w:r>
        <w:t xml:space="preserve"> заказчика в соответствии со сведениями Единого государственного реестра юридических лиц;</w:t>
      </w:r>
    </w:p>
    <w:p w:rsidR="005C35DC" w:rsidRDefault="005C35DC">
      <w:pPr>
        <w:pStyle w:val="ConsPlusNormal"/>
        <w:spacing w:before="220"/>
        <w:ind w:firstLine="540"/>
        <w:jc w:val="both"/>
      </w:pPr>
      <w:r>
        <w:t xml:space="preserve">идентификационный </w:t>
      </w:r>
      <w:hyperlink w:anchor="P427">
        <w:r>
          <w:rPr>
            <w:color w:val="0000FF"/>
          </w:rPr>
          <w:t>номер</w:t>
        </w:r>
      </w:hyperlink>
      <w:r>
        <w:t xml:space="preserve"> налогоплательщика заказчика в соответствии со свидетельством о постановке на учет в налоговом органе;</w:t>
      </w:r>
    </w:p>
    <w:p w:rsidR="005C35DC" w:rsidRDefault="005C35DC">
      <w:pPr>
        <w:pStyle w:val="ConsPlusNormal"/>
        <w:spacing w:before="220"/>
        <w:ind w:firstLine="540"/>
        <w:jc w:val="both"/>
      </w:pPr>
      <w:hyperlink w:anchor="P437">
        <w:r>
          <w:rPr>
            <w:color w:val="0000FF"/>
          </w:rPr>
          <w:t>код</w:t>
        </w:r>
      </w:hyperlink>
      <w:r>
        <w:t xml:space="preserve"> причины постановки на учет в налоговом органе заказчика в соответствии со свидетельством о постановке на учет в налоговом органе;</w:t>
      </w:r>
    </w:p>
    <w:p w:rsidR="005C35DC" w:rsidRDefault="005C35DC">
      <w:pPr>
        <w:pStyle w:val="ConsPlusNormal"/>
        <w:spacing w:before="220"/>
        <w:ind w:firstLine="540"/>
        <w:jc w:val="both"/>
      </w:pPr>
      <w:r>
        <w:t xml:space="preserve">идентификационный </w:t>
      </w:r>
      <w:hyperlink w:anchor="P442">
        <w:r>
          <w:rPr>
            <w:color w:val="0000FF"/>
          </w:rPr>
          <w:t>код</w:t>
        </w:r>
      </w:hyperlink>
      <w:r>
        <w:t xml:space="preserve"> заказчика, присвоенный Федеральным казначейством в </w:t>
      </w:r>
      <w:r>
        <w:lastRenderedPageBreak/>
        <w:t xml:space="preserve">соответствии с </w:t>
      </w:r>
      <w:hyperlink r:id="rId17">
        <w:r>
          <w:rPr>
            <w:color w:val="0000FF"/>
          </w:rPr>
          <w:t>Порядком</w:t>
        </w:r>
      </w:hyperlink>
      <w:r>
        <w:t xml:space="preserve"> присвоения, применения, а также изменения идентификационных кодов заказчиков, утвержденным приказом Министерства финансов Российской Федерации от 24 декабря 2021 г. N 227н (зарегистрирован Министерством юстиции Российской Федерации 30 декабря 2021 г., регистрационный N 66735);</w:t>
      </w:r>
    </w:p>
    <w:p w:rsidR="005C35DC" w:rsidRDefault="005C35DC">
      <w:pPr>
        <w:pStyle w:val="ConsPlusNormal"/>
        <w:spacing w:before="220"/>
        <w:ind w:firstLine="540"/>
        <w:jc w:val="both"/>
      </w:pPr>
      <w:hyperlink w:anchor="P445">
        <w:r>
          <w:rPr>
            <w:color w:val="0000FF"/>
          </w:rPr>
          <w:t>реквизиты</w:t>
        </w:r>
      </w:hyperlink>
      <w:r>
        <w:t xml:space="preserve"> лицевого счета, открытого получателю бюджетных средств в органе Федерального казначейства в соответствии с </w:t>
      </w:r>
      <w:hyperlink r:id="rId18">
        <w:r>
          <w:rPr>
            <w:color w:val="0000FF"/>
          </w:rPr>
          <w:t>Порядком</w:t>
        </w:r>
      </w:hyperlink>
      <w:r>
        <w:t xml:space="preserve"> открытия и ведения лицевых счетов.</w:t>
      </w:r>
    </w:p>
    <w:p w:rsidR="005C35DC" w:rsidRDefault="005C35DC">
      <w:pPr>
        <w:pStyle w:val="ConsPlusNormal"/>
        <w:spacing w:before="220"/>
        <w:ind w:firstLine="540"/>
        <w:jc w:val="both"/>
      </w:pPr>
      <w:r>
        <w:t xml:space="preserve">5.2. Идентификационный </w:t>
      </w:r>
      <w:hyperlink w:anchor="P448">
        <w:r>
          <w:rPr>
            <w:color w:val="0000FF"/>
          </w:rPr>
          <w:t>код</w:t>
        </w:r>
      </w:hyperlink>
      <w:r>
        <w:t xml:space="preserve"> закупки, сформированный заказчиком в соответствии с </w:t>
      </w:r>
      <w:hyperlink r:id="rId19">
        <w:r>
          <w:rPr>
            <w:color w:val="0000FF"/>
          </w:rPr>
          <w:t>Порядком</w:t>
        </w:r>
      </w:hyperlink>
      <w:r>
        <w:t xml:space="preserve"> формирования идентификационного кода закупки, утвержденным приказом Министерства финансов Российской Федерации от 10 апреля 2019 г. N 55н (зарегистрирован Министерством юстиции Российской Федерации 30 июля 2019 г., регистрационный N 55455) &lt;2&gt;.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&lt;2&gt; С изменениями, внесенными приказами Министерства финансов Российской Федерации от 9 октября 2019 г. N 162н (зарегистрирован Министерством юстиции Российской Федерации 7 ноября 2019 г., регистрационный N 56451), от 7 апреля 2020 г. N 58н (зарегистрирован Министерством юстиции Российской Федерации 30 июля 2020 г., регистрационный N 59110), от 2 декабря 2020 г. N 294н (зарегистрирован Министерством юстиции Российской Федерации 12 января 2021 г., регистрационный N 62050), от 15 ноября 2021 г. N 175н (зарегистрирован Министерством юстиции Российской Федерации 17 декабря 2021 г., регистрационный N 66415).</w:t>
      </w:r>
    </w:p>
    <w:p w:rsidR="005C35DC" w:rsidRDefault="005C35DC">
      <w:pPr>
        <w:pStyle w:val="ConsPlusNormal"/>
        <w:ind w:firstLine="540"/>
        <w:jc w:val="both"/>
      </w:pPr>
    </w:p>
    <w:p w:rsidR="005C35DC" w:rsidRDefault="005C35DC">
      <w:pPr>
        <w:pStyle w:val="ConsPlusNormal"/>
        <w:ind w:firstLine="540"/>
        <w:jc w:val="both"/>
      </w:pPr>
      <w:r>
        <w:t xml:space="preserve">5.3. </w:t>
      </w:r>
      <w:hyperlink w:anchor="P453">
        <w:r>
          <w:rPr>
            <w:color w:val="0000FF"/>
          </w:rPr>
          <w:t>Тип</w:t>
        </w:r>
      </w:hyperlink>
      <w:r>
        <w:t xml:space="preserve"> сведений - указывается "первичные", если направление сведений о заключенном контракте для включения в реестр контрактов осуществляется в первый раз; в случае внесения изменений в ранее включенные в реестр контрактов сведения о заключенном контракте (его изменении) - указывается "измененные".</w:t>
      </w:r>
    </w:p>
    <w:p w:rsidR="005C35DC" w:rsidRDefault="005C35DC">
      <w:pPr>
        <w:pStyle w:val="ConsPlusNormal"/>
        <w:spacing w:before="220"/>
        <w:ind w:firstLine="540"/>
        <w:jc w:val="both"/>
      </w:pPr>
      <w:r>
        <w:t>При указании типа сведений "измененные" заполняется (заполняются) код (коды) причины изменения (изменений) условий контракта, принимающий (принимающие) следующее (следующие) значение (значения):</w:t>
      </w:r>
    </w:p>
    <w:p w:rsidR="005C35DC" w:rsidRDefault="005C35DC">
      <w:pPr>
        <w:pStyle w:val="ConsPlusNormal"/>
        <w:spacing w:before="220"/>
        <w:ind w:firstLine="540"/>
        <w:jc w:val="both"/>
      </w:pPr>
      <w:r>
        <w:t>011 - изменение срока исполнения контракта с изменением количества поставляемого товара, объема выполняемой работы, оказываемой услуги;</w:t>
      </w:r>
    </w:p>
    <w:p w:rsidR="005C35DC" w:rsidRDefault="005C35DC">
      <w:pPr>
        <w:pStyle w:val="ConsPlusNormal"/>
        <w:spacing w:before="220"/>
        <w:ind w:firstLine="540"/>
        <w:jc w:val="both"/>
      </w:pPr>
      <w:r>
        <w:t>012 - изменение срока исполнения контракта без изменения количества поставляемого товара, объема выполняемой работы, оказываемой услуги;</w:t>
      </w:r>
    </w:p>
    <w:p w:rsidR="005C35DC" w:rsidRDefault="005C35DC">
      <w:pPr>
        <w:pStyle w:val="ConsPlusNormal"/>
        <w:spacing w:before="220"/>
        <w:ind w:firstLine="540"/>
        <w:jc w:val="both"/>
      </w:pPr>
      <w:r>
        <w:t>100 - иные изменения условий контракта.</w:t>
      </w:r>
    </w:p>
    <w:p w:rsidR="005C35DC" w:rsidRDefault="005C35DC">
      <w:pPr>
        <w:pStyle w:val="ConsPlusNormal"/>
        <w:spacing w:before="220"/>
        <w:ind w:firstLine="540"/>
        <w:jc w:val="both"/>
      </w:pPr>
      <w:r>
        <w:t>В случае осуществления закупки в рамках государственного оборонного заказа заполняется (заполняются) код (коды) причины изменения условий контракта, принимающий (принимающие) следующее (следующие) значение (значения):</w:t>
      </w:r>
    </w:p>
    <w:p w:rsidR="005C35DC" w:rsidRDefault="005C35DC">
      <w:pPr>
        <w:pStyle w:val="ConsPlusNormal"/>
        <w:spacing w:before="220"/>
        <w:ind w:firstLine="540"/>
        <w:jc w:val="both"/>
      </w:pPr>
      <w:r>
        <w:t>011 - изменение срока исполнения контракта с изменением количества поставляемого товара, объема выполняемой работы, оказываемой услуги;</w:t>
      </w:r>
    </w:p>
    <w:p w:rsidR="005C35DC" w:rsidRDefault="005C35DC">
      <w:pPr>
        <w:pStyle w:val="ConsPlusNormal"/>
        <w:spacing w:before="220"/>
        <w:ind w:firstLine="540"/>
        <w:jc w:val="both"/>
      </w:pPr>
      <w:r>
        <w:t>012 - изменение срока исполнения контракта без изменения количества поставляемого товара, объема выполняемой работы, оказываемой услуги;</w:t>
      </w:r>
    </w:p>
    <w:p w:rsidR="005C35DC" w:rsidRDefault="005C35DC">
      <w:pPr>
        <w:pStyle w:val="ConsPlusNormal"/>
        <w:spacing w:before="220"/>
        <w:ind w:firstLine="540"/>
        <w:jc w:val="both"/>
      </w:pPr>
      <w:r>
        <w:t>021 - изменение цены по причине использования давальческого сырья;</w:t>
      </w:r>
    </w:p>
    <w:p w:rsidR="005C35DC" w:rsidRDefault="005C35DC">
      <w:pPr>
        <w:pStyle w:val="ConsPlusNormal"/>
        <w:spacing w:before="220"/>
        <w:ind w:firstLine="540"/>
        <w:jc w:val="both"/>
      </w:pPr>
      <w:r>
        <w:t>022 - изменение цены по причине использования оборудования, приобретенного за счет субсидий, источником финансового обеспечения которых являются средства федерального бюджета;</w:t>
      </w:r>
    </w:p>
    <w:p w:rsidR="005C35DC" w:rsidRDefault="005C35DC">
      <w:pPr>
        <w:pStyle w:val="ConsPlusNormal"/>
        <w:spacing w:before="220"/>
        <w:ind w:firstLine="540"/>
        <w:jc w:val="both"/>
      </w:pPr>
      <w:r>
        <w:lastRenderedPageBreak/>
        <w:t>031 - изменение цены единиц поставляемой продукции;</w:t>
      </w:r>
    </w:p>
    <w:p w:rsidR="005C35DC" w:rsidRDefault="005C35DC">
      <w:pPr>
        <w:pStyle w:val="ConsPlusNormal"/>
        <w:spacing w:before="220"/>
        <w:ind w:firstLine="540"/>
        <w:jc w:val="both"/>
      </w:pPr>
      <w:r>
        <w:t>032 - изменение объема поставляемой продукции;</w:t>
      </w:r>
    </w:p>
    <w:p w:rsidR="005C35DC" w:rsidRDefault="005C35DC">
      <w:pPr>
        <w:pStyle w:val="ConsPlusNormal"/>
        <w:spacing w:before="220"/>
        <w:ind w:firstLine="540"/>
        <w:jc w:val="both"/>
      </w:pPr>
      <w:r>
        <w:t>033 - изменение перечня поставляемой продукции;</w:t>
      </w:r>
    </w:p>
    <w:p w:rsidR="005C35DC" w:rsidRDefault="005C35DC">
      <w:pPr>
        <w:pStyle w:val="ConsPlusNormal"/>
        <w:spacing w:before="220"/>
        <w:ind w:firstLine="540"/>
        <w:jc w:val="both"/>
      </w:pPr>
      <w:r>
        <w:t>041 - изменение величины материальных затрат &lt;3&gt;;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bookmarkStart w:id="3" w:name="P84"/>
      <w:bookmarkEnd w:id="3"/>
      <w:r>
        <w:t xml:space="preserve">&lt;3&gt; </w:t>
      </w:r>
      <w:hyperlink r:id="rId20">
        <w:r>
          <w:rPr>
            <w:color w:val="0000FF"/>
          </w:rPr>
          <w:t>Приложение N 1</w:t>
        </w:r>
      </w:hyperlink>
      <w:r>
        <w:t xml:space="preserve"> к порядку определения состава затрат, включаемых в цену продукции, поставляемой в рамках государственного оборонного заказа, утвержденному приказом Министерства промышленности и торговли Российской Федерации от 8 февраля 2019 г. N 334 (зарегистрирован Министерством юстиции Российской Федерации 18 апреля 2019 г., регистрационный N 54430), с изменениями, внесенными приказами Министерства промышленности и торговли Российской Федерации от 25 августа 2022 г. N 3564 (зарегистрирован Министерством юстиции Российской Федерации 28 сентября 2022 г., регистрационный N 70258), от 25 октября 2023 г. N 4044 (зарегистрирован Министерством юстиции Российской Федерации 28 ноября 2023 г., регистрационный N 76132), от 17 мая 2024 г. N 2141н (зарегистрирован Министерством юстиции Российской Федерации 12 июля 2024 г., регистрационный N 78810) (далее - Порядок N 334).</w:t>
      </w:r>
    </w:p>
    <w:p w:rsidR="005C35DC" w:rsidRDefault="005C35DC">
      <w:pPr>
        <w:pStyle w:val="ConsPlusNormal"/>
        <w:ind w:firstLine="540"/>
        <w:jc w:val="both"/>
      </w:pPr>
    </w:p>
    <w:p w:rsidR="005C35DC" w:rsidRDefault="005C35DC">
      <w:pPr>
        <w:pStyle w:val="ConsPlusNormal"/>
        <w:ind w:firstLine="540"/>
        <w:jc w:val="both"/>
      </w:pPr>
      <w:r>
        <w:t xml:space="preserve">042 - изменение объема материальных затрат </w:t>
      </w:r>
      <w:hyperlink w:anchor="P84">
        <w:r>
          <w:rPr>
            <w:color w:val="0000FF"/>
          </w:rPr>
          <w:t>&lt;3&gt;</w:t>
        </w:r>
      </w:hyperlink>
      <w:r>
        <w:t>;</w:t>
      </w:r>
    </w:p>
    <w:p w:rsidR="005C35DC" w:rsidRDefault="005C35DC">
      <w:pPr>
        <w:pStyle w:val="ConsPlusNormal"/>
        <w:spacing w:before="220"/>
        <w:ind w:firstLine="540"/>
        <w:jc w:val="both"/>
      </w:pPr>
      <w:r>
        <w:t xml:space="preserve">043 - изменение перечня материальных затрат </w:t>
      </w:r>
      <w:hyperlink w:anchor="P84">
        <w:r>
          <w:rPr>
            <w:color w:val="0000FF"/>
          </w:rPr>
          <w:t>&lt;3&gt;</w:t>
        </w:r>
      </w:hyperlink>
      <w:r>
        <w:t>;</w:t>
      </w:r>
    </w:p>
    <w:p w:rsidR="005C35DC" w:rsidRDefault="005C35DC">
      <w:pPr>
        <w:pStyle w:val="ConsPlusNormal"/>
        <w:spacing w:before="220"/>
        <w:ind w:firstLine="540"/>
        <w:jc w:val="both"/>
      </w:pPr>
      <w:r>
        <w:t xml:space="preserve">051 - изменение затрат на оплату труда </w:t>
      </w:r>
      <w:hyperlink w:anchor="P84">
        <w:r>
          <w:rPr>
            <w:color w:val="0000FF"/>
          </w:rPr>
          <w:t>&lt;3&gt;</w:t>
        </w:r>
      </w:hyperlink>
      <w:r>
        <w:t>;</w:t>
      </w:r>
    </w:p>
    <w:p w:rsidR="005C35DC" w:rsidRDefault="005C35DC">
      <w:pPr>
        <w:pStyle w:val="ConsPlusNormal"/>
        <w:spacing w:before="220"/>
        <w:ind w:firstLine="540"/>
        <w:jc w:val="both"/>
      </w:pPr>
      <w:r>
        <w:t>061 - изменение стоимости специальных затрат &lt;4&gt;;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bookmarkStart w:id="4" w:name="P91"/>
      <w:bookmarkEnd w:id="4"/>
      <w:r>
        <w:t xml:space="preserve">&lt;4&gt; </w:t>
      </w:r>
      <w:hyperlink r:id="rId21">
        <w:r>
          <w:rPr>
            <w:color w:val="0000FF"/>
          </w:rPr>
          <w:t>Приложение N 4</w:t>
        </w:r>
      </w:hyperlink>
      <w:r>
        <w:t xml:space="preserve"> к Порядку N 334.</w:t>
      </w:r>
    </w:p>
    <w:p w:rsidR="005C35DC" w:rsidRDefault="005C35DC">
      <w:pPr>
        <w:pStyle w:val="ConsPlusNormal"/>
        <w:ind w:firstLine="540"/>
        <w:jc w:val="both"/>
      </w:pPr>
    </w:p>
    <w:p w:rsidR="005C35DC" w:rsidRDefault="005C35DC">
      <w:pPr>
        <w:pStyle w:val="ConsPlusNormal"/>
        <w:ind w:firstLine="540"/>
        <w:jc w:val="both"/>
      </w:pPr>
      <w:r>
        <w:t xml:space="preserve">062 - изменение количества специальных затрат </w:t>
      </w:r>
      <w:hyperlink w:anchor="P91">
        <w:r>
          <w:rPr>
            <w:color w:val="0000FF"/>
          </w:rPr>
          <w:t>&lt;4&gt;</w:t>
        </w:r>
      </w:hyperlink>
      <w:r>
        <w:t>;</w:t>
      </w:r>
    </w:p>
    <w:p w:rsidR="005C35DC" w:rsidRDefault="005C35DC">
      <w:pPr>
        <w:pStyle w:val="ConsPlusNormal"/>
        <w:spacing w:before="220"/>
        <w:ind w:firstLine="540"/>
        <w:jc w:val="both"/>
      </w:pPr>
      <w:r>
        <w:t xml:space="preserve">063 - изменение перечня специальных затрат </w:t>
      </w:r>
      <w:hyperlink w:anchor="P91">
        <w:r>
          <w:rPr>
            <w:color w:val="0000FF"/>
          </w:rPr>
          <w:t>&lt;4&gt;</w:t>
        </w:r>
      </w:hyperlink>
      <w:r>
        <w:t>;</w:t>
      </w:r>
    </w:p>
    <w:p w:rsidR="005C35DC" w:rsidRDefault="005C35DC">
      <w:pPr>
        <w:pStyle w:val="ConsPlusNormal"/>
        <w:spacing w:before="220"/>
        <w:ind w:firstLine="540"/>
        <w:jc w:val="both"/>
      </w:pPr>
      <w:r>
        <w:t xml:space="preserve">071 - изменение величины иных затрат </w:t>
      </w:r>
      <w:hyperlink w:anchor="P84">
        <w:r>
          <w:rPr>
            <w:color w:val="0000FF"/>
          </w:rPr>
          <w:t>&lt;3&gt;</w:t>
        </w:r>
      </w:hyperlink>
      <w:r>
        <w:t>;</w:t>
      </w:r>
    </w:p>
    <w:p w:rsidR="005C35DC" w:rsidRDefault="005C35DC">
      <w:pPr>
        <w:pStyle w:val="ConsPlusNormal"/>
        <w:spacing w:before="220"/>
        <w:ind w:firstLine="540"/>
        <w:jc w:val="both"/>
      </w:pPr>
      <w:r>
        <w:t xml:space="preserve">072 - изменение количества иных затрат </w:t>
      </w:r>
      <w:hyperlink w:anchor="P84">
        <w:r>
          <w:rPr>
            <w:color w:val="0000FF"/>
          </w:rPr>
          <w:t>&lt;3&gt;</w:t>
        </w:r>
      </w:hyperlink>
      <w:r>
        <w:t>;</w:t>
      </w:r>
    </w:p>
    <w:p w:rsidR="005C35DC" w:rsidRDefault="005C35DC">
      <w:pPr>
        <w:pStyle w:val="ConsPlusNormal"/>
        <w:spacing w:before="220"/>
        <w:ind w:firstLine="540"/>
        <w:jc w:val="both"/>
      </w:pPr>
      <w:r>
        <w:t xml:space="preserve">073 - изменение перечня иных затрат </w:t>
      </w:r>
      <w:hyperlink w:anchor="P84">
        <w:r>
          <w:rPr>
            <w:color w:val="0000FF"/>
          </w:rPr>
          <w:t>&lt;3&gt;</w:t>
        </w:r>
      </w:hyperlink>
      <w:r>
        <w:t>;</w:t>
      </w:r>
    </w:p>
    <w:p w:rsidR="005C35DC" w:rsidRDefault="005C35DC">
      <w:pPr>
        <w:pStyle w:val="ConsPlusNormal"/>
        <w:spacing w:before="220"/>
        <w:ind w:firstLine="540"/>
        <w:jc w:val="both"/>
      </w:pPr>
      <w:r>
        <w:t>081 - изменение вида цены на продукцию по государственному оборонному заказу;</w:t>
      </w:r>
    </w:p>
    <w:p w:rsidR="005C35DC" w:rsidRDefault="005C35DC">
      <w:pPr>
        <w:pStyle w:val="ConsPlusNormal"/>
        <w:spacing w:before="220"/>
        <w:ind w:firstLine="540"/>
        <w:jc w:val="both"/>
      </w:pPr>
      <w:r>
        <w:t>091 - изменение размера аванса;</w:t>
      </w:r>
    </w:p>
    <w:p w:rsidR="005C35DC" w:rsidRDefault="005C35DC">
      <w:pPr>
        <w:pStyle w:val="ConsPlusNormal"/>
        <w:spacing w:before="220"/>
        <w:ind w:firstLine="540"/>
        <w:jc w:val="both"/>
      </w:pPr>
      <w:r>
        <w:t>100 - иные изменения условий контракта.</w:t>
      </w:r>
    </w:p>
    <w:p w:rsidR="005C35DC" w:rsidRDefault="005C35DC">
      <w:pPr>
        <w:pStyle w:val="ConsPlusNormal"/>
        <w:spacing w:before="220"/>
        <w:ind w:firstLine="540"/>
        <w:jc w:val="both"/>
      </w:pPr>
      <w:r>
        <w:t>5.4. В части источника финансирования (финансового обеспечения) контракта указываются:</w:t>
      </w:r>
    </w:p>
    <w:p w:rsidR="005C35DC" w:rsidRDefault="005C35DC">
      <w:pPr>
        <w:pStyle w:val="ConsPlusNormal"/>
        <w:spacing w:before="220"/>
        <w:ind w:firstLine="540"/>
        <w:jc w:val="both"/>
      </w:pPr>
      <w:r>
        <w:t xml:space="preserve">код и </w:t>
      </w:r>
      <w:hyperlink w:anchor="P461">
        <w:r>
          <w:rPr>
            <w:color w:val="0000FF"/>
          </w:rPr>
          <w:t>наименование</w:t>
        </w:r>
      </w:hyperlink>
      <w:r>
        <w:t xml:space="preserve"> территории муниципального образования Российской Федерации, соответствующие бюджету бюджетной системы Российской Федерации, в соответствии с Общероссийским </w:t>
      </w:r>
      <w:hyperlink r:id="rId22">
        <w:r>
          <w:rPr>
            <w:color w:val="0000FF"/>
          </w:rPr>
          <w:t>классификатором</w:t>
        </w:r>
      </w:hyperlink>
      <w:r>
        <w:t xml:space="preserve"> территорий муниципальных образований (далее - ОКТМО) (если в части источника финансирования контракта указано значение "Российская Федерация", кодовая зона "ОКТМО" заполняется значением "00000000");</w:t>
      </w:r>
    </w:p>
    <w:p w:rsidR="005C35DC" w:rsidRDefault="005C35DC">
      <w:pPr>
        <w:pStyle w:val="ConsPlusNormal"/>
        <w:spacing w:before="220"/>
        <w:ind w:firstLine="540"/>
        <w:jc w:val="both"/>
      </w:pPr>
      <w:r>
        <w:lastRenderedPageBreak/>
        <w:t xml:space="preserve">код и </w:t>
      </w:r>
      <w:hyperlink w:anchor="P466">
        <w:r>
          <w:rPr>
            <w:color w:val="0000FF"/>
          </w:rPr>
          <w:t>наименование</w:t>
        </w:r>
      </w:hyperlink>
      <w:r>
        <w:t xml:space="preserve"> бюджета бюджетной системы Российской Федерации, из которого осуществляется финансовое обеспечение контракта, принимающие следующие значения:</w:t>
      </w:r>
    </w:p>
    <w:p w:rsidR="005C35DC" w:rsidRDefault="005C35DC">
      <w:pPr>
        <w:pStyle w:val="ConsPlusNormal"/>
        <w:spacing w:before="220"/>
        <w:ind w:firstLine="540"/>
        <w:jc w:val="both"/>
      </w:pPr>
      <w:r>
        <w:t>10 - федеральный бюджет, 41 - бюджет Фонда пенсионного и социального страхования Российской Федерации, 43 - бюджет Федерального фонда обязательного медицинского страхования;</w:t>
      </w:r>
    </w:p>
    <w:p w:rsidR="005C35DC" w:rsidRDefault="005C35DC">
      <w:pPr>
        <w:pStyle w:val="ConsPlusNormal"/>
        <w:spacing w:before="220"/>
        <w:ind w:firstLine="540"/>
        <w:jc w:val="both"/>
      </w:pPr>
      <w:r>
        <w:t xml:space="preserve">код и </w:t>
      </w:r>
      <w:hyperlink w:anchor="P474">
        <w:r>
          <w:rPr>
            <w:color w:val="0000FF"/>
          </w:rPr>
          <w:t>наименование</w:t>
        </w:r>
      </w:hyperlink>
      <w:r>
        <w:t xml:space="preserve"> внебюджетных средств, направляемых на финансовое обеспечение контракта, принимающие следующие значения:</w:t>
      </w:r>
    </w:p>
    <w:p w:rsidR="005C35DC" w:rsidRDefault="005C35DC">
      <w:pPr>
        <w:pStyle w:val="ConsPlusNormal"/>
        <w:spacing w:before="220"/>
        <w:ind w:firstLine="540"/>
        <w:jc w:val="both"/>
      </w:pPr>
      <w:r>
        <w:t>60 - средства федеральных бюджетных учреждений, 70 - средства федеральных автономных учреждений, 80 - средства федеральных государственных унитарных предприятий, 90 - средства юридических лиц, не являющихся государственными или муниципальными учреждениями, государственными или муниципальными унитарными предприятиями.</w:t>
      </w:r>
    </w:p>
    <w:p w:rsidR="005C35DC" w:rsidRDefault="005C35DC">
      <w:pPr>
        <w:pStyle w:val="ConsPlusNormal"/>
        <w:spacing w:before="220"/>
        <w:ind w:firstLine="540"/>
        <w:jc w:val="both"/>
      </w:pPr>
      <w:r>
        <w:t xml:space="preserve">5.5. </w:t>
      </w:r>
      <w:hyperlink w:anchor="P478">
        <w:r>
          <w:rPr>
            <w:color w:val="0000FF"/>
          </w:rPr>
          <w:t>Способ</w:t>
        </w:r>
      </w:hyperlink>
      <w:r>
        <w:t xml:space="preserve"> определения поставщика (подрядчика, исполнителя) указывается исходя из следующего:</w:t>
      </w:r>
    </w:p>
    <w:p w:rsidR="005C35DC" w:rsidRDefault="005C35DC">
      <w:pPr>
        <w:pStyle w:val="ConsPlusNormal"/>
        <w:spacing w:before="220"/>
        <w:ind w:firstLine="540"/>
        <w:jc w:val="both"/>
      </w:pPr>
      <w:r>
        <w:t>а) конкурентные способы определения поставщика (подрядчика, исполнителя):</w:t>
      </w:r>
    </w:p>
    <w:p w:rsidR="005C35DC" w:rsidRDefault="005C35DC">
      <w:pPr>
        <w:pStyle w:val="ConsPlusNormal"/>
        <w:spacing w:before="220"/>
        <w:ind w:firstLine="540"/>
        <w:jc w:val="both"/>
      </w:pPr>
      <w:r>
        <w:t>11042 - закрытый конкурс;</w:t>
      </w:r>
    </w:p>
    <w:p w:rsidR="005C35DC" w:rsidRDefault="005C35DC">
      <w:pPr>
        <w:pStyle w:val="ConsPlusNormal"/>
        <w:spacing w:before="220"/>
        <w:ind w:firstLine="540"/>
        <w:jc w:val="both"/>
      </w:pPr>
      <w:r>
        <w:t>11072 - закрытый конкурс в электронной форме;</w:t>
      </w:r>
    </w:p>
    <w:p w:rsidR="005C35DC" w:rsidRDefault="005C35DC">
      <w:pPr>
        <w:pStyle w:val="ConsPlusNormal"/>
        <w:spacing w:before="220"/>
        <w:ind w:firstLine="540"/>
        <w:jc w:val="both"/>
      </w:pPr>
      <w:r>
        <w:t>12022 - закрытый аукцион;</w:t>
      </w:r>
    </w:p>
    <w:p w:rsidR="005C35DC" w:rsidRDefault="005C35DC">
      <w:pPr>
        <w:pStyle w:val="ConsPlusNormal"/>
        <w:spacing w:before="220"/>
        <w:ind w:firstLine="540"/>
        <w:jc w:val="both"/>
      </w:pPr>
      <w:r>
        <w:t>12032 - закрытый аукцион в электронной форме;</w:t>
      </w:r>
    </w:p>
    <w:p w:rsidR="005C35DC" w:rsidRDefault="005C35DC">
      <w:pPr>
        <w:pStyle w:val="ConsPlusNormal"/>
        <w:spacing w:before="220"/>
        <w:ind w:firstLine="540"/>
        <w:jc w:val="both"/>
      </w:pPr>
      <w:r>
        <w:t>б) закупка у единственного поставщика (подрядчика, исполнителя):</w:t>
      </w:r>
    </w:p>
    <w:p w:rsidR="005C35DC" w:rsidRDefault="005C35DC">
      <w:pPr>
        <w:pStyle w:val="ConsPlusNormal"/>
        <w:spacing w:before="220"/>
        <w:ind w:firstLine="540"/>
        <w:jc w:val="both"/>
      </w:pPr>
      <w:r>
        <w:t xml:space="preserve">20010 - закупка товара, работы или услуги, которые относятся к сфере деятельности субъектов естественных монополий в соответствии с Федеральным </w:t>
      </w:r>
      <w:hyperlink r:id="rId23">
        <w:r>
          <w:rPr>
            <w:color w:val="0000FF"/>
          </w:rPr>
          <w:t>законом</w:t>
        </w:r>
      </w:hyperlink>
      <w:r>
        <w:t xml:space="preserve"> от 17 августа 1995 г. N 147-ФЗ "О естественных монополиях", а также услуг центрального депозитария;</w:t>
      </w:r>
    </w:p>
    <w:p w:rsidR="005C35DC" w:rsidRDefault="005C35DC">
      <w:pPr>
        <w:pStyle w:val="ConsPlusNormal"/>
        <w:spacing w:before="220"/>
        <w:ind w:firstLine="540"/>
        <w:jc w:val="both"/>
      </w:pPr>
      <w:r>
        <w:t>20020 -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&lt;5&gt;;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&lt;5&gt; </w:t>
      </w:r>
      <w:hyperlink r:id="rId24">
        <w:r>
          <w:rPr>
            <w:color w:val="0000FF"/>
          </w:rPr>
          <w:t>Пункт 2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20030 - закупка на выполнение работы по мобилизационной подготовке в Российской Федерации;</w:t>
      </w:r>
    </w:p>
    <w:p w:rsidR="005C35DC" w:rsidRDefault="005C35DC">
      <w:pPr>
        <w:pStyle w:val="ConsPlusNormal"/>
        <w:spacing w:before="220"/>
        <w:ind w:firstLine="540"/>
        <w:jc w:val="both"/>
      </w:pPr>
      <w:r>
        <w:t>20040 -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Государственной корпорацией по космической деятельности "Роскосмос",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&lt;6&gt;;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lastRenderedPageBreak/>
        <w:t xml:space="preserve">&lt;6&gt; </w:t>
      </w:r>
      <w:hyperlink r:id="rId25">
        <w:r>
          <w:rPr>
            <w:color w:val="0000FF"/>
          </w:rPr>
          <w:t>Пункт 6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20050 - заключение контракта на поставку российского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такого вооружения и военной техники, включенным в реестр единственных поставщиков такого вооружения и военной техники;</w:t>
      </w:r>
    </w:p>
    <w:p w:rsidR="005C35DC" w:rsidRDefault="005C35DC">
      <w:pPr>
        <w:pStyle w:val="ConsPlusNormal"/>
        <w:spacing w:before="220"/>
        <w:ind w:firstLine="540"/>
        <w:jc w:val="both"/>
      </w:pPr>
      <w:r>
        <w:t>20060 - закупка оказания услуг по водоснабжению, водоотведению, теплоснабжению, обращению с твердыми коммунальными отходами, отходами I и II классов опасности,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5C35DC" w:rsidRDefault="005C35DC">
      <w:pPr>
        <w:pStyle w:val="ConsPlusNormal"/>
        <w:spacing w:before="220"/>
        <w:ind w:firstLine="540"/>
        <w:jc w:val="both"/>
      </w:pPr>
      <w:r>
        <w:t>20070 - закупка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
    <w:p w:rsidR="005C35DC" w:rsidRDefault="005C35DC">
      <w:pPr>
        <w:pStyle w:val="ConsPlusNormal"/>
        <w:spacing w:before="220"/>
        <w:ind w:firstLine="540"/>
        <w:jc w:val="both"/>
      </w:pPr>
      <w:r>
        <w:t>20080 -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5C35DC" w:rsidRDefault="005C35DC">
      <w:pPr>
        <w:pStyle w:val="ConsPlusNormal"/>
        <w:spacing w:before="220"/>
        <w:ind w:firstLine="540"/>
        <w:jc w:val="both"/>
      </w:pPr>
      <w:r>
        <w:t>20090 - закупка товаров, работ, услуг, производство, выполнение, оказание которых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перечнем товаров, работ, услуг, утвержденным Правительством Российской Федерации &lt;7&gt;;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&lt;7&gt; </w:t>
      </w:r>
      <w:hyperlink r:id="rId26">
        <w:r>
          <w:rPr>
            <w:color w:val="0000FF"/>
          </w:rPr>
          <w:t>Пункт 11 части 1 статьи 93</w:t>
        </w:r>
      </w:hyperlink>
      <w:r>
        <w:t xml:space="preserve"> Федерального закона N 44-ФЗ.</w:t>
      </w:r>
    </w:p>
    <w:p w:rsidR="005C35DC" w:rsidRDefault="005C35DC">
      <w:pPr>
        <w:pStyle w:val="ConsPlusNormal"/>
        <w:jc w:val="both"/>
      </w:pPr>
    </w:p>
    <w:p w:rsidR="005C35DC" w:rsidRDefault="005C35DC">
      <w:pPr>
        <w:pStyle w:val="ConsPlusNormal"/>
        <w:ind w:firstLine="540"/>
        <w:jc w:val="both"/>
      </w:pPr>
      <w:r>
        <w:t>20100 - закупка учреждением, исполняющим наказания,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5C35DC" w:rsidRDefault="005C35DC">
      <w:pPr>
        <w:pStyle w:val="ConsPlusNormal"/>
        <w:spacing w:before="220"/>
        <w:ind w:firstLine="540"/>
        <w:jc w:val="both"/>
      </w:pPr>
      <w:r>
        <w:t>20110 -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5C35DC" w:rsidRDefault="005C35DC">
      <w:pPr>
        <w:pStyle w:val="ConsPlusNormal"/>
        <w:spacing w:before="220"/>
        <w:ind w:firstLine="540"/>
        <w:jc w:val="both"/>
      </w:pPr>
      <w:r>
        <w:t xml:space="preserve">20120 -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w:t>
      </w:r>
      <w:r>
        <w:lastRenderedPageBreak/>
        <w:t>государственных и муниципальных образовательных организаций, государственных и муниципальных библиотек, государственных научных организаций;</w:t>
      </w:r>
    </w:p>
    <w:p w:rsidR="005C35DC" w:rsidRDefault="005C35DC">
      <w:pPr>
        <w:pStyle w:val="ConsPlusNormal"/>
        <w:spacing w:before="220"/>
        <w:ind w:firstLine="540"/>
        <w:jc w:val="both"/>
      </w:pPr>
      <w:r>
        <w:t>20130 - закупка услуги по посещению зоопарка, театра, кинотеатра, концерта, цирка, музея, выставки или спортивного мероприятия;</w:t>
      </w:r>
    </w:p>
    <w:p w:rsidR="005C35DC" w:rsidRDefault="005C35DC">
      <w:pPr>
        <w:pStyle w:val="ConsPlusNormal"/>
        <w:spacing w:before="220"/>
        <w:ind w:firstLine="540"/>
        <w:jc w:val="both"/>
      </w:pPr>
      <w:r>
        <w:t xml:space="preserve">20140 - закупка услуги по участию в мероприятии, проводимом для нужд нескольких заказчиков, поставщиком (подрядчиком, исполнителем), который определен заказчиком, являющимся организатором такого мероприятия, в порядке, установленном Федеральным </w:t>
      </w:r>
      <w:hyperlink r:id="rId27">
        <w:r>
          <w:rPr>
            <w:color w:val="0000FF"/>
          </w:rPr>
          <w:t>законом</w:t>
        </w:r>
      </w:hyperlink>
      <w:r>
        <w:t xml:space="preserve"> N 44-ФЗ;</w:t>
      </w:r>
    </w:p>
    <w:p w:rsidR="005C35DC" w:rsidRDefault="005C35DC">
      <w:pPr>
        <w:pStyle w:val="ConsPlusNormal"/>
        <w:spacing w:before="220"/>
        <w:ind w:firstLine="540"/>
        <w:jc w:val="both"/>
      </w:pPr>
      <w:r>
        <w:t>20150 -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услуг (работ) на создание произведения литературы или искусства конкретным физическим лицом, на исполнение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либо на изготовление и поставку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конкретным физическим или юридическим лицом;</w:t>
      </w:r>
    </w:p>
    <w:p w:rsidR="005C35DC" w:rsidRDefault="005C35DC">
      <w:pPr>
        <w:pStyle w:val="ConsPlusNormal"/>
        <w:spacing w:before="220"/>
        <w:ind w:firstLine="540"/>
        <w:jc w:val="both"/>
      </w:pPr>
      <w:r>
        <w:t>20160 -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5C35DC" w:rsidRDefault="005C35DC">
      <w:pPr>
        <w:pStyle w:val="ConsPlusNormal"/>
        <w:spacing w:before="220"/>
        <w:ind w:firstLine="540"/>
        <w:jc w:val="both"/>
      </w:pPr>
      <w:r>
        <w:t>20170 -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5C35DC" w:rsidRDefault="005C35DC">
      <w:pPr>
        <w:pStyle w:val="ConsPlusNormal"/>
        <w:spacing w:before="220"/>
        <w:ind w:firstLine="540"/>
        <w:jc w:val="both"/>
      </w:pPr>
      <w:r>
        <w:t>20180 - закупка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5C35DC" w:rsidRDefault="005C35DC">
      <w:pPr>
        <w:pStyle w:val="ConsPlusNormal"/>
        <w:spacing w:before="220"/>
        <w:ind w:firstLine="540"/>
        <w:jc w:val="both"/>
      </w:pPr>
      <w:r>
        <w:t>20190 - закупка товаров, работ,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5C35DC" w:rsidRDefault="005C35DC">
      <w:pPr>
        <w:pStyle w:val="ConsPlusNormal"/>
        <w:spacing w:before="220"/>
        <w:ind w:firstLine="540"/>
        <w:jc w:val="both"/>
      </w:pPr>
      <w:r>
        <w:lastRenderedPageBreak/>
        <w:t>20200 - закупка услуг по управлению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5C35DC" w:rsidRDefault="005C35DC">
      <w:pPr>
        <w:pStyle w:val="ConsPlusNormal"/>
        <w:spacing w:before="220"/>
        <w:ind w:firstLine="540"/>
        <w:jc w:val="both"/>
      </w:pPr>
      <w:r>
        <w:t xml:space="preserve">20220 - закупка в соответствии с </w:t>
      </w:r>
      <w:hyperlink r:id="rId28">
        <w:r>
          <w:rPr>
            <w:color w:val="0000FF"/>
          </w:rPr>
          <w:t>пунктом 2 части 2,</w:t>
        </w:r>
      </w:hyperlink>
      <w:r>
        <w:t xml:space="preserve"> </w:t>
      </w:r>
      <w:hyperlink r:id="rId29">
        <w:r>
          <w:rPr>
            <w:color w:val="0000FF"/>
          </w:rPr>
          <w:t>частями 3</w:t>
        </w:r>
      </w:hyperlink>
      <w:r>
        <w:t xml:space="preserve"> и </w:t>
      </w:r>
      <w:hyperlink r:id="rId30">
        <w:r>
          <w:rPr>
            <w:color w:val="0000FF"/>
          </w:rPr>
          <w:t>4 статьи 77</w:t>
        </w:r>
      </w:hyperlink>
      <w:r>
        <w:t xml:space="preserve"> Федерального закона N 44-ФЗ в случае признания определения поставщика (подрядчика, исполнителя) несостоявшимся в соответствии с Федеральным </w:t>
      </w:r>
      <w:hyperlink r:id="rId31">
        <w:r>
          <w:rPr>
            <w:color w:val="0000FF"/>
          </w:rPr>
          <w:t>законом</w:t>
        </w:r>
      </w:hyperlink>
      <w:r>
        <w:t xml:space="preserve"> N 44-ФЗ;</w:t>
      </w:r>
    </w:p>
    <w:p w:rsidR="005C35DC" w:rsidRDefault="005C35DC">
      <w:pPr>
        <w:pStyle w:val="ConsPlusNormal"/>
        <w:spacing w:before="220"/>
        <w:ind w:firstLine="540"/>
        <w:jc w:val="both"/>
      </w:pPr>
      <w:r>
        <w:t>20300 - закупка услуг, связанных с направлением работника в служебную командировку,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а также связанных с участием в официальных физкультурных мероприятиях и спортивных мероприятиях;</w:t>
      </w:r>
    </w:p>
    <w:p w:rsidR="005C35DC" w:rsidRDefault="005C35DC">
      <w:pPr>
        <w:pStyle w:val="ConsPlusNormal"/>
        <w:spacing w:before="220"/>
        <w:ind w:firstLine="540"/>
        <w:jc w:val="both"/>
      </w:pPr>
      <w:r>
        <w:t>20310 - закупка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5C35DC" w:rsidRDefault="005C35DC">
      <w:pPr>
        <w:pStyle w:val="ConsPlusNormal"/>
        <w:spacing w:before="220"/>
        <w:ind w:firstLine="540"/>
        <w:jc w:val="both"/>
      </w:pPr>
      <w:r>
        <w:t>20320 - закупка по договору энергоснабжения или договору купли-продажи электрической энергии с гарантирующим поставщиком электрической энергии;</w:t>
      </w:r>
    </w:p>
    <w:p w:rsidR="005C35DC" w:rsidRDefault="005C35DC">
      <w:pPr>
        <w:pStyle w:val="ConsPlusNormal"/>
        <w:spacing w:before="220"/>
        <w:ind w:firstLine="540"/>
        <w:jc w:val="both"/>
      </w:pPr>
      <w:r>
        <w:t xml:space="preserve">20330 - закупка товаров, работ, услуг для подготовки и проведения выборов, референдума, осуществления деятельности избирательной комиссии, комиссии референдума, за исключением случаев, предусмотренных </w:t>
      </w:r>
      <w:hyperlink r:id="rId32">
        <w:r>
          <w:rPr>
            <w:color w:val="0000FF"/>
          </w:rPr>
          <w:t>пунктами 6</w:t>
        </w:r>
      </w:hyperlink>
      <w:r>
        <w:t xml:space="preserve">, </w:t>
      </w:r>
      <w:hyperlink r:id="rId33">
        <w:r>
          <w:rPr>
            <w:color w:val="0000FF"/>
          </w:rPr>
          <w:t>7</w:t>
        </w:r>
      </w:hyperlink>
      <w:r>
        <w:t xml:space="preserve"> и </w:t>
      </w:r>
      <w:hyperlink r:id="rId34">
        <w:r>
          <w:rPr>
            <w:color w:val="0000FF"/>
          </w:rPr>
          <w:t>9 части 2 статьи 1</w:t>
        </w:r>
      </w:hyperlink>
      <w:r>
        <w:t xml:space="preserve"> Федерального закона N 44-ФЗ;</w:t>
      </w:r>
    </w:p>
    <w:p w:rsidR="005C35DC" w:rsidRDefault="005C35DC">
      <w:pPr>
        <w:pStyle w:val="ConsPlusNormal"/>
        <w:spacing w:before="220"/>
        <w:ind w:firstLine="540"/>
        <w:jc w:val="both"/>
      </w:pPr>
      <w:r>
        <w:t>20340 - закупка, предметом которой является приобретение для обеспечения федеральных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&lt;8&gt;;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&lt;8&gt; </w:t>
      </w:r>
      <w:hyperlink r:id="rId35">
        <w:r>
          <w:rPr>
            <w:color w:val="0000FF"/>
          </w:rPr>
          <w:t>Пункт 31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20350 -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свою деятельность на территории иностранного государства;</w:t>
      </w:r>
    </w:p>
    <w:p w:rsidR="005C35DC" w:rsidRDefault="005C35DC">
      <w:pPr>
        <w:pStyle w:val="ConsPlusNormal"/>
        <w:spacing w:before="220"/>
        <w:ind w:firstLine="540"/>
        <w:jc w:val="both"/>
      </w:pPr>
      <w:r>
        <w:t>20360 - закупка преподавательских услуг, а также услуг экскурсовода (гида), оказываемых физическими лицами;</w:t>
      </w:r>
    </w:p>
    <w:p w:rsidR="005C35DC" w:rsidRDefault="005C35DC">
      <w:pPr>
        <w:pStyle w:val="ConsPlusNormal"/>
        <w:spacing w:before="220"/>
        <w:ind w:firstLine="540"/>
        <w:jc w:val="both"/>
      </w:pPr>
      <w:r>
        <w:t>20370 -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правилами, установленными Правительством Российской Федерации &lt;9&gt;;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&lt;9&gt; </w:t>
      </w:r>
      <w:hyperlink r:id="rId36">
        <w:r>
          <w:rPr>
            <w:color w:val="0000FF"/>
          </w:rPr>
          <w:t>Пункт 34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lastRenderedPageBreak/>
        <w:t>20380 -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программы для электронной вычислительной машины,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программу для электронной вычислительной машины за счет средств, выделенных на развитие инновационной инфраструктуры в системе образования;</w:t>
      </w:r>
    </w:p>
    <w:p w:rsidR="005C35DC" w:rsidRDefault="005C35DC">
      <w:pPr>
        <w:pStyle w:val="ConsPlusNormal"/>
        <w:spacing w:before="220"/>
        <w:ind w:firstLine="540"/>
        <w:jc w:val="both"/>
      </w:pPr>
      <w:r>
        <w:t>20390 - заключение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rsidR="005C35DC" w:rsidRDefault="005C35DC">
      <w:pPr>
        <w:pStyle w:val="ConsPlusNormal"/>
        <w:spacing w:before="220"/>
        <w:ind w:firstLine="540"/>
        <w:jc w:val="both"/>
      </w:pPr>
      <w:r>
        <w:t>20400 -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 &lt;10&gt;;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&lt;10&gt; </w:t>
      </w:r>
      <w:hyperlink r:id="rId37">
        <w:r>
          <w:rPr>
            <w:color w:val="0000FF"/>
          </w:rPr>
          <w:t>Пункт 37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 xml:space="preserve">20410 -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38">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 &lt;11&gt;;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&lt;11&gt; </w:t>
      </w:r>
      <w:hyperlink r:id="rId39">
        <w:r>
          <w:rPr>
            <w:color w:val="0000FF"/>
          </w:rPr>
          <w:t>Пункт 38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 xml:space="preserve">20420 -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40">
        <w:r>
          <w:rPr>
            <w:color w:val="0000FF"/>
          </w:rPr>
          <w:t>законом</w:t>
        </w:r>
      </w:hyperlink>
      <w:r>
        <w:t xml:space="preserve"> от 24 июля 2008 г. N 161-ФЗ "О содействии развитию жилищного строительства, созданию объектов туристской инфраструктуры и иному развитию территорий",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5C35DC" w:rsidRDefault="005C35DC">
      <w:pPr>
        <w:pStyle w:val="ConsPlusNormal"/>
        <w:spacing w:before="220"/>
        <w:ind w:firstLine="540"/>
        <w:jc w:val="both"/>
      </w:pPr>
      <w:r>
        <w:t xml:space="preserve">20430 -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в соответствии с перечнем товаров, работ, услуг, утвержденным руководителем соответствующего органа внешней </w:t>
      </w:r>
      <w:r>
        <w:lastRenderedPageBreak/>
        <w:t>разведки Российской Федерации &lt;12&gt;;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&lt;12&gt; </w:t>
      </w:r>
      <w:hyperlink r:id="rId41">
        <w:r>
          <w:rPr>
            <w:color w:val="0000FF"/>
          </w:rPr>
          <w:t>Пункт 40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20440 -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в соответствии с перечнем товаров, работ, услуг, утвержденным руководителем федерального органа исполнительной власти в области обеспечения безопасности &lt;13&gt;;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&lt;13&gt; </w:t>
      </w:r>
      <w:hyperlink r:id="rId42">
        <w:r>
          <w:rPr>
            <w:color w:val="0000FF"/>
          </w:rPr>
          <w:t>Пункт 41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20450 - закупка товаров, работ, услуг за счет финансовых средств, выделенных на оперативно-разыскную деятельность;</w:t>
      </w:r>
    </w:p>
    <w:p w:rsidR="005C35DC" w:rsidRDefault="005C35DC">
      <w:pPr>
        <w:pStyle w:val="ConsPlusNormal"/>
        <w:spacing w:before="220"/>
        <w:ind w:firstLine="540"/>
        <w:jc w:val="both"/>
      </w:pPr>
      <w:r>
        <w:t xml:space="preserve">20460 - закупка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r:id="rId43">
        <w:r>
          <w:rPr>
            <w:color w:val="0000FF"/>
          </w:rPr>
          <w:t>статьей 111.3</w:t>
        </w:r>
      </w:hyperlink>
      <w:r>
        <w:t xml:space="preserve"> Федерального закона N 44-ФЗ;</w:t>
      </w:r>
    </w:p>
    <w:p w:rsidR="005C35DC" w:rsidRDefault="005C35DC">
      <w:pPr>
        <w:pStyle w:val="ConsPlusNormal"/>
        <w:spacing w:before="220"/>
        <w:ind w:firstLine="540"/>
        <w:jc w:val="both"/>
      </w:pPr>
      <w:r>
        <w:t xml:space="preserve">20470 - закупка товара, производство которого создано, модернизировано, освоено в соответствии с контрактом со встречными инвестиционными обязательствами, и (или) услуги, оказываемой с использованием имущества (недвижимого имущества или недвижимого имущества и движимого имущества, технологически связанных между собой), которое создано, реконструировано в соответствии с контрактом со встречными инвестиционными обязательствами, по регулируемым ценам и с учетом особенностей, предусмотренных </w:t>
      </w:r>
      <w:hyperlink r:id="rId44">
        <w:r>
          <w:rPr>
            <w:color w:val="0000FF"/>
          </w:rPr>
          <w:t>статьей 111.4</w:t>
        </w:r>
      </w:hyperlink>
      <w:r>
        <w:t xml:space="preserve"> Федерального закона N 44-ФЗ;</w:t>
      </w:r>
    </w:p>
    <w:p w:rsidR="005C35DC" w:rsidRDefault="005C35DC">
      <w:pPr>
        <w:pStyle w:val="ConsPlusNormal"/>
        <w:spacing w:before="220"/>
        <w:ind w:firstLine="540"/>
        <w:jc w:val="both"/>
      </w:pPr>
      <w:r>
        <w:t>20480 - закупка уполномоченным Правительством Российской Федерации федеральным органом исполнительной власти работ по изготовлению акцизных марок для маркировки табачной продукции, ввозимой в Российскую Федерацию, по ценам (тарифам), установленным в соответствии с законодательством Российской Федерации;</w:t>
      </w:r>
    </w:p>
    <w:p w:rsidR="005C35DC" w:rsidRDefault="005C35DC">
      <w:pPr>
        <w:pStyle w:val="ConsPlusNormal"/>
        <w:spacing w:before="220"/>
        <w:ind w:firstLine="540"/>
        <w:jc w:val="both"/>
      </w:pPr>
      <w:r>
        <w:t>20490 - закупка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порядке, установленном Правительством Российской Федерации &lt;14&gt;;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&lt;14&gt; </w:t>
      </w:r>
      <w:hyperlink r:id="rId45">
        <w:r>
          <w:rPr>
            <w:color w:val="0000FF"/>
          </w:rPr>
          <w:t>Пункт 50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20500 - закупка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5C35DC" w:rsidRDefault="005C35DC">
      <w:pPr>
        <w:pStyle w:val="ConsPlusNormal"/>
        <w:spacing w:before="220"/>
        <w:ind w:firstLine="540"/>
        <w:jc w:val="both"/>
      </w:pPr>
      <w:r>
        <w:t xml:space="preserve">20510 - заключение органами государственной власти Российской Федерации контрактов на оказание услуг по осуществлению рейтинговых действий юридическими лицами, признаваемыми в соответствии с законодательством Российской Федерации кредитными рейтинговыми </w:t>
      </w:r>
      <w:r>
        <w:lastRenderedPageBreak/>
        <w:t>агентствами, а также иностранными юридическими лицами, осуществляющими рейтинговые действия за пределами территории Российской Федерации;</w:t>
      </w:r>
    </w:p>
    <w:p w:rsidR="005C35DC" w:rsidRDefault="005C35DC">
      <w:pPr>
        <w:pStyle w:val="ConsPlusNormal"/>
        <w:spacing w:before="220"/>
        <w:ind w:firstLine="540"/>
        <w:jc w:val="both"/>
      </w:pPr>
      <w:r>
        <w:t>20520 - закупка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5C35DC" w:rsidRDefault="005C35DC">
      <w:pPr>
        <w:pStyle w:val="ConsPlusNormal"/>
        <w:spacing w:before="220"/>
        <w:ind w:firstLine="540"/>
        <w:jc w:val="both"/>
      </w:pPr>
      <w:r>
        <w:t>20530 - закупка услуг по изготовлению бланков документов,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5C35DC" w:rsidRDefault="005C35DC">
      <w:pPr>
        <w:pStyle w:val="ConsPlusNormal"/>
        <w:spacing w:before="220"/>
        <w:ind w:firstLine="540"/>
        <w:jc w:val="both"/>
      </w:pPr>
      <w:r>
        <w:t>20540 -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&lt;15&gt;;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&lt;15&gt; </w:t>
      </w:r>
      <w:hyperlink r:id="rId46">
        <w:r>
          <w:rPr>
            <w:color w:val="0000FF"/>
          </w:rPr>
          <w:t>Пункт 45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20550 - закупка товаров, работ, услуг органами государственной охраны в целях реализации мер по осуществлению государственной охраны;</w:t>
      </w:r>
    </w:p>
    <w:p w:rsidR="005C35DC" w:rsidRDefault="005C35DC">
      <w:pPr>
        <w:pStyle w:val="ConsPlusNormal"/>
        <w:spacing w:before="220"/>
        <w:ind w:firstLine="540"/>
        <w:jc w:val="both"/>
      </w:pPr>
      <w:r>
        <w:t>20560 - осуществление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иными федеральными органами исполнительной власти, перечень которых утверждается Правительством Российской Федерации, подведомственными им государственными учреждениями и государственными унитарными предприятиями закупок товаров, работ, услуг в целях проведения специальной военной операции, а также в целях выполнения специальных задач по обеспечению обороны и безопасности государства, в том числе противодействия терроризму &lt;16&gt;;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&lt;16&gt; </w:t>
      </w:r>
      <w:hyperlink r:id="rId47">
        <w:r>
          <w:rPr>
            <w:color w:val="0000FF"/>
          </w:rPr>
          <w:t>Пункт 56 части 1 статьи 93</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 xml:space="preserve">20570 - закупка здания, строения, сооружения, нежилого помещения, земельного участка по результатам торгов, проведение которых является обязательным в соответствии с земельным законодательством, законодательством Российской Федерации об исполнительном производстве, Федеральным </w:t>
      </w:r>
      <w:hyperlink r:id="rId48">
        <w:r>
          <w:rPr>
            <w:color w:val="0000FF"/>
          </w:rPr>
          <w:t>законом</w:t>
        </w:r>
      </w:hyperlink>
      <w:r>
        <w:t xml:space="preserve"> от 26 октября 2002 г. N 127-ФЗ "О несостоятельности (банкротстве)";</w:t>
      </w:r>
    </w:p>
    <w:p w:rsidR="005C35DC" w:rsidRDefault="005C35DC">
      <w:pPr>
        <w:pStyle w:val="ConsPlusNormal"/>
        <w:spacing w:before="220"/>
        <w:ind w:firstLine="540"/>
        <w:jc w:val="both"/>
      </w:pPr>
      <w:r>
        <w:t>20580 - закупка материальных ценностей, выпускаемых из государственного материального резерва;</w:t>
      </w:r>
    </w:p>
    <w:p w:rsidR="005C35DC" w:rsidRDefault="005C35DC">
      <w:pPr>
        <w:pStyle w:val="ConsPlusNormal"/>
        <w:spacing w:before="220"/>
        <w:ind w:firstLine="540"/>
        <w:jc w:val="both"/>
      </w:pPr>
      <w:r>
        <w:t xml:space="preserve">20590 - закупка товаров, работ, услуг для обеспечения деятельности дипломатического представительства, консульского учреждения Российской Федерации, торгового </w:t>
      </w:r>
      <w:r>
        <w:lastRenderedPageBreak/>
        <w:t>представительства Российской Федерации, представительства Российской Федерации при международных (межгосударственных, межправительственных) организациях, представительства и (или) представителя федерального органа исполнительной власти, осуществляющих функции, связанные с деятельностью этого органа за пределами Российской Федерации;</w:t>
      </w:r>
    </w:p>
    <w:p w:rsidR="005C35DC" w:rsidRDefault="005C35DC">
      <w:pPr>
        <w:pStyle w:val="ConsPlusNormal"/>
        <w:spacing w:before="220"/>
        <w:ind w:firstLine="540"/>
        <w:jc w:val="both"/>
      </w:pPr>
      <w:r>
        <w:t>20600 - закупка спортивной экипировки, спортивного оборудования и инвентаря, спортивного снаряжения, необходимых для подготовки, участия олимпийской команды России, паралимпийской команды России, спортивных сборных команд Российской Федерации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w:t>
      </w:r>
    </w:p>
    <w:p w:rsidR="005C35DC" w:rsidRDefault="005C35DC">
      <w:pPr>
        <w:pStyle w:val="ConsPlusNormal"/>
        <w:spacing w:before="220"/>
        <w:ind w:firstLine="540"/>
        <w:jc w:val="both"/>
      </w:pPr>
      <w:r>
        <w:t>20640 - заключение контракта на оказание услуг по подготовке космонавтов, по организации и обеспечению запусков космических аппаратов и управлению ими в полете, по созданию (разработке, изготовлению и испытанию) космической техники;</w:t>
      </w:r>
    </w:p>
    <w:p w:rsidR="005C35DC" w:rsidRDefault="005C35DC">
      <w:pPr>
        <w:pStyle w:val="ConsPlusNormal"/>
        <w:spacing w:before="220"/>
        <w:ind w:firstLine="540"/>
        <w:jc w:val="both"/>
      </w:pPr>
      <w:r>
        <w:t>20650 - заключение контракта на оказание услуг по хранению материальных ценностей государственного материального резерва;</w:t>
      </w:r>
    </w:p>
    <w:p w:rsidR="005C35DC" w:rsidRDefault="005C35DC">
      <w:pPr>
        <w:pStyle w:val="ConsPlusNormal"/>
        <w:spacing w:before="220"/>
        <w:ind w:firstLine="540"/>
        <w:jc w:val="both"/>
      </w:pPr>
      <w:r>
        <w:t>20660 - аренда жилых помещений, в том числе находящихся на территории иностранного государства, федеральными органами исполнительной власти или федеральными государственными органами, в которых федеральным законом предусмотрена военная служба, либо уполномоченными ими органами или учреждениями для их предоставления военнослужащим и проживающим совместно с ними членам их семей в соответствии с законодательством Российской Федерации;</w:t>
      </w:r>
    </w:p>
    <w:p w:rsidR="005C35DC" w:rsidRDefault="005C35DC">
      <w:pPr>
        <w:pStyle w:val="ConsPlusNormal"/>
        <w:spacing w:before="220"/>
        <w:ind w:firstLine="540"/>
        <w:jc w:val="both"/>
      </w:pPr>
      <w:r>
        <w:t xml:space="preserve">30000 - способ определения поставщика (подрядчика, исполнителя), установленный Правительством Российской Федерации в соответствии со </w:t>
      </w:r>
      <w:hyperlink r:id="rId49">
        <w:r>
          <w:rPr>
            <w:color w:val="0000FF"/>
          </w:rPr>
          <w:t>статьей 111</w:t>
        </w:r>
      </w:hyperlink>
      <w:r>
        <w:t xml:space="preserve"> Федерального закона N 44-ФЗ.</w:t>
      </w:r>
    </w:p>
    <w:p w:rsidR="005C35DC" w:rsidRDefault="005C35DC">
      <w:pPr>
        <w:pStyle w:val="ConsPlusNormal"/>
        <w:spacing w:before="220"/>
        <w:ind w:firstLine="540"/>
        <w:jc w:val="both"/>
      </w:pPr>
      <w:r>
        <w:t xml:space="preserve">5.6. </w:t>
      </w:r>
      <w:hyperlink w:anchor="P483">
        <w:r>
          <w:rPr>
            <w:color w:val="0000FF"/>
          </w:rPr>
          <w:t>Дата</w:t>
        </w:r>
      </w:hyperlink>
      <w:r>
        <w:t xml:space="preserve"> подведения результатов определения поставщика (подрядчика, исполнителя) - указывается дата (день, месяц, год (00.00.0000) определения победителя конкурентных способов определения поставщика (подрядчика, исполнителя) в соответствии с протоколом.</w:t>
      </w:r>
    </w:p>
    <w:p w:rsidR="005C35DC" w:rsidRDefault="005C35DC">
      <w:pPr>
        <w:pStyle w:val="ConsPlusNormal"/>
        <w:spacing w:before="220"/>
        <w:ind w:firstLine="540"/>
        <w:jc w:val="both"/>
      </w:pPr>
      <w:r>
        <w:t>В случае если контракт с единственным поставщиком (подрядчиком, исполнителем) заключается по результатам несостоявшихся конкурентных способов определения поставщиков (подрядчиков, исполнителей), указывается дата соответствующего протокола. В случаях осуществления закупки у единственного поставщика (подрядчика, исполнителя) дата подведения результатов определения поставщика (подрядчика, исполнителя) не указывается.</w:t>
      </w:r>
    </w:p>
    <w:p w:rsidR="005C35DC" w:rsidRDefault="005C35DC">
      <w:pPr>
        <w:pStyle w:val="ConsPlusNormal"/>
        <w:spacing w:before="220"/>
        <w:ind w:firstLine="540"/>
        <w:jc w:val="both"/>
      </w:pPr>
      <w:r>
        <w:t xml:space="preserve">5.7. В части </w:t>
      </w:r>
      <w:hyperlink w:anchor="P487">
        <w:r>
          <w:rPr>
            <w:color w:val="0000FF"/>
          </w:rPr>
          <w:t>реквизитов</w:t>
        </w:r>
      </w:hyperlink>
      <w:r>
        <w:t xml:space="preserve"> документа, подтверждающего основание заключения контракта (изменения условий контракта), указываются:</w:t>
      </w:r>
    </w:p>
    <w:p w:rsidR="005C35DC" w:rsidRDefault="005C35DC">
      <w:pPr>
        <w:pStyle w:val="ConsPlusNormal"/>
        <w:spacing w:before="220"/>
        <w:ind w:firstLine="540"/>
        <w:jc w:val="both"/>
      </w:pPr>
      <w:r>
        <w:t>дата (день, месяц, год (00.00.0000), номер (при наличии) документа, подтверждающего основание заключения (изменения) контракта, в том числе документа о согласовании применения закрытых способов определения поставщиков (подрядчиков, исполнителей) и наименование;</w:t>
      </w:r>
    </w:p>
    <w:p w:rsidR="005C35DC" w:rsidRDefault="005C35DC">
      <w:pPr>
        <w:pStyle w:val="ConsPlusNormal"/>
        <w:spacing w:before="220"/>
        <w:ind w:firstLine="540"/>
        <w:jc w:val="both"/>
      </w:pPr>
      <w:r>
        <w:t>дата (день, месяц, год (00.00.0000), номер соответствующего протокола и наименование.</w:t>
      </w:r>
    </w:p>
    <w:p w:rsidR="005C35DC" w:rsidRDefault="005C35DC">
      <w:pPr>
        <w:pStyle w:val="ConsPlusNormal"/>
        <w:spacing w:before="220"/>
        <w:ind w:firstLine="540"/>
        <w:jc w:val="both"/>
      </w:pPr>
      <w:r>
        <w:t>5.8. В части сведений о дате подписания/заключения и номере контракта - указываются:</w:t>
      </w:r>
    </w:p>
    <w:p w:rsidR="005C35DC" w:rsidRDefault="005C35DC">
      <w:pPr>
        <w:pStyle w:val="ConsPlusNormal"/>
        <w:spacing w:before="220"/>
        <w:ind w:firstLine="540"/>
        <w:jc w:val="both"/>
      </w:pPr>
      <w:hyperlink w:anchor="P494">
        <w:r>
          <w:rPr>
            <w:color w:val="0000FF"/>
          </w:rPr>
          <w:t>дата</w:t>
        </w:r>
      </w:hyperlink>
      <w:r>
        <w:t xml:space="preserve"> подписания контракта заказчиком (день, месяц, год (00.00.0000), </w:t>
      </w:r>
      <w:hyperlink w:anchor="P500">
        <w:r>
          <w:rPr>
            <w:color w:val="0000FF"/>
          </w:rPr>
          <w:t>дата</w:t>
        </w:r>
      </w:hyperlink>
      <w:r>
        <w:t xml:space="preserve"> заключения контракта (день, месяц, год (00.00.0000), </w:t>
      </w:r>
      <w:hyperlink w:anchor="P506">
        <w:r>
          <w:rPr>
            <w:color w:val="0000FF"/>
          </w:rPr>
          <w:t>номер</w:t>
        </w:r>
      </w:hyperlink>
      <w:r>
        <w:t xml:space="preserve"> контракта (при наличии), присвоенный контракту;</w:t>
      </w:r>
    </w:p>
    <w:p w:rsidR="005C35DC" w:rsidRDefault="005C35DC">
      <w:pPr>
        <w:pStyle w:val="ConsPlusNormal"/>
        <w:spacing w:before="220"/>
        <w:ind w:firstLine="540"/>
        <w:jc w:val="both"/>
      </w:pPr>
      <w:hyperlink w:anchor="P512">
        <w:r>
          <w:rPr>
            <w:color w:val="0000FF"/>
          </w:rPr>
          <w:t>идентификатор</w:t>
        </w:r>
      </w:hyperlink>
      <w:r>
        <w:t xml:space="preserve"> государственного контракта, предусмотренный Федеральным </w:t>
      </w:r>
      <w:hyperlink r:id="rId50">
        <w:r>
          <w:rPr>
            <w:color w:val="0000FF"/>
          </w:rPr>
          <w:t>законом</w:t>
        </w:r>
      </w:hyperlink>
      <w:r>
        <w:t xml:space="preserve"> от 29 декабря 2012 г. N 275-ФЗ "О государственном оборонном заказе" (далее - Федеральный закон N </w:t>
      </w:r>
      <w:r>
        <w:lastRenderedPageBreak/>
        <w:t>275-ФЗ) (в случае осуществления закупки в рамках государственного оборонного заказа).</w:t>
      </w:r>
    </w:p>
    <w:p w:rsidR="005C35DC" w:rsidRDefault="005C35DC">
      <w:pPr>
        <w:pStyle w:val="ConsPlusNormal"/>
        <w:spacing w:before="220"/>
        <w:ind w:firstLine="540"/>
        <w:jc w:val="both"/>
      </w:pPr>
      <w:r>
        <w:t>При формировании сведений о номере государственного контракта по государственному оборонному заказу перед номером государственного контракта (при наличии) через символ "/" указывается идентификатор государственного контракта. В случае отсутствия номера государственного контракта указывается только идентификатор государственного контракта и через символ "/" проставляется прочерк.</w:t>
      </w:r>
    </w:p>
    <w:p w:rsidR="005C35DC" w:rsidRDefault="005C35DC">
      <w:pPr>
        <w:pStyle w:val="ConsPlusNormal"/>
        <w:spacing w:before="220"/>
        <w:ind w:firstLine="540"/>
        <w:jc w:val="both"/>
      </w:pPr>
      <w:bookmarkStart w:id="5" w:name="P215"/>
      <w:bookmarkEnd w:id="5"/>
      <w:r>
        <w:t xml:space="preserve">5.9. В части </w:t>
      </w:r>
      <w:hyperlink w:anchor="P522">
        <w:r>
          <w:rPr>
            <w:color w:val="0000FF"/>
          </w:rPr>
          <w:t>цены</w:t>
        </w:r>
      </w:hyperlink>
      <w:r>
        <w:t xml:space="preserve"> контракта (обеспечения исполнения контракта) указывается размер денежной суммы в валюте контракта с точностью до второго знака после точки с указанием наименования и кода валюты, в которой осуществляется оплата контракта, в соответствии с Общероссийским </w:t>
      </w:r>
      <w:hyperlink r:id="rId51">
        <w:r>
          <w:rPr>
            <w:color w:val="0000FF"/>
          </w:rPr>
          <w:t>классификатором</w:t>
        </w:r>
      </w:hyperlink>
      <w:r>
        <w:t xml:space="preserve"> валют.</w:t>
      </w:r>
    </w:p>
    <w:p w:rsidR="005C35DC" w:rsidRDefault="005C35DC">
      <w:pPr>
        <w:pStyle w:val="ConsPlusNormal"/>
        <w:spacing w:before="220"/>
        <w:ind w:firstLine="540"/>
        <w:jc w:val="both"/>
      </w:pPr>
      <w:r>
        <w:t xml:space="preserve">В </w:t>
      </w:r>
      <w:hyperlink w:anchor="P555">
        <w:r>
          <w:rPr>
            <w:color w:val="0000FF"/>
          </w:rPr>
          <w:t>строке</w:t>
        </w:r>
      </w:hyperlink>
      <w:r>
        <w:t xml:space="preserve"> "Формула цены контракта (иная информация, предусмотренная </w:t>
      </w:r>
      <w:hyperlink w:anchor="P215">
        <w:r>
          <w:rPr>
            <w:color w:val="0000FF"/>
          </w:rPr>
          <w:t>подпунктом 5.9 пункта 5</w:t>
        </w:r>
      </w:hyperlink>
      <w:r>
        <w:t xml:space="preserve"> настоящих Порядка и форм)" указываются:</w:t>
      </w:r>
    </w:p>
    <w:p w:rsidR="005C35DC" w:rsidRDefault="005C35DC">
      <w:pPr>
        <w:pStyle w:val="ConsPlusNormal"/>
        <w:spacing w:before="220"/>
        <w:ind w:firstLine="540"/>
        <w:jc w:val="both"/>
      </w:pPr>
      <w:r>
        <w:t xml:space="preserve">ориентировочное значение цены контракта, формула цены контракта и максимальное значение цены контракта в случаях, установленных Правительством Российской Федерации в соответствии с </w:t>
      </w:r>
      <w:hyperlink r:id="rId52">
        <w:r>
          <w:rPr>
            <w:color w:val="0000FF"/>
          </w:rPr>
          <w:t>частью 2 статьи 34</w:t>
        </w:r>
      </w:hyperlink>
      <w:r>
        <w:t xml:space="preserve"> Федерального закона N 44-ФЗ;</w:t>
      </w:r>
    </w:p>
    <w:p w:rsidR="005C35DC" w:rsidRDefault="005C35DC">
      <w:pPr>
        <w:pStyle w:val="ConsPlusNormal"/>
        <w:spacing w:before="220"/>
        <w:ind w:firstLine="540"/>
        <w:jc w:val="both"/>
      </w:pPr>
      <w:r>
        <w:t xml:space="preserve">предельный размер расходов по контракту, размер предусмотренной этим контрактом экономии в натуральном и стоимостном выражении соответствующих расходов заказчика на поставки энергоресурсов, а также процент такой экономии и его определение в стоимостном выражении указываются в соответствии со </w:t>
      </w:r>
      <w:hyperlink r:id="rId53">
        <w:r>
          <w:rPr>
            <w:color w:val="0000FF"/>
          </w:rPr>
          <w:t>статьей 108</w:t>
        </w:r>
      </w:hyperlink>
      <w:r>
        <w:t xml:space="preserve"> Федерального закона N 44-ФЗ;</w:t>
      </w:r>
    </w:p>
    <w:p w:rsidR="005C35DC" w:rsidRDefault="005C35DC">
      <w:pPr>
        <w:pStyle w:val="ConsPlusNormal"/>
        <w:spacing w:before="220"/>
        <w:ind w:firstLine="540"/>
        <w:jc w:val="both"/>
      </w:pPr>
      <w:r>
        <w:t>цена единицы товара, работы или услуги;</w:t>
      </w:r>
    </w:p>
    <w:p w:rsidR="005C35DC" w:rsidRDefault="005C35DC">
      <w:pPr>
        <w:pStyle w:val="ConsPlusNormal"/>
        <w:spacing w:before="220"/>
        <w:ind w:firstLine="540"/>
        <w:jc w:val="both"/>
      </w:pPr>
      <w:r>
        <w:t>цена договоров о привлечении поставщиком (подрядчиком, исполнителем), который в соответствии с извещением об осуществлении закупки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5C35DC" w:rsidRDefault="005C35DC">
      <w:pPr>
        <w:pStyle w:val="ConsPlusNormal"/>
        <w:spacing w:before="220"/>
        <w:ind w:firstLine="540"/>
        <w:jc w:val="both"/>
      </w:pPr>
      <w:r>
        <w:t>В случае если контрактом предусмотрена выплата аванса, указывается размер аванса в валюте контракта и процент от цены контракта с точностью до второго знака после точки.</w:t>
      </w:r>
    </w:p>
    <w:p w:rsidR="005C35DC" w:rsidRDefault="005C35DC">
      <w:pPr>
        <w:pStyle w:val="ConsPlusNormal"/>
        <w:spacing w:before="220"/>
        <w:ind w:firstLine="540"/>
        <w:jc w:val="both"/>
      </w:pPr>
      <w:r>
        <w:t>5.10. Сведения об обеспечении исполнения контракта - указывается размер обеспечения исполнения контракта, предусмотренный контрактом, в валюте контракта с точностью до второго знака после точки и уникальный номер реестровой записи в реестре независимых гарантий (при наличии).</w:t>
      </w:r>
    </w:p>
    <w:p w:rsidR="005C35DC" w:rsidRDefault="005C35DC">
      <w:pPr>
        <w:pStyle w:val="ConsPlusNormal"/>
        <w:spacing w:before="220"/>
        <w:ind w:firstLine="540"/>
        <w:jc w:val="both"/>
      </w:pPr>
      <w:r>
        <w:t>5.11. В случае заключения контракта (предоставления обеспечения) в иностранной валюте дополнительно указываются следующие сведения:</w:t>
      </w:r>
    </w:p>
    <w:p w:rsidR="005C35DC" w:rsidRDefault="005C35DC">
      <w:pPr>
        <w:pStyle w:val="ConsPlusNormal"/>
        <w:spacing w:before="220"/>
        <w:ind w:firstLine="540"/>
        <w:jc w:val="both"/>
      </w:pPr>
      <w:r>
        <w:t xml:space="preserve">курс иностранной валюты по отношению к рублю на дату заключения контракта, установленный Центральным банком Российской Федерации в соответствии со </w:t>
      </w:r>
      <w:hyperlink r:id="rId54">
        <w:r>
          <w:rPr>
            <w:color w:val="0000FF"/>
          </w:rPr>
          <w:t>статьей 53</w:t>
        </w:r>
      </w:hyperlink>
      <w:r>
        <w:t xml:space="preserve"> Федерального закона от 10 июля 2002 г. N 86-ФЗ "О Центральном банке Российской Федерации (Банке России)";</w:t>
      </w:r>
    </w:p>
    <w:p w:rsidR="005C35DC" w:rsidRDefault="005C35DC">
      <w:pPr>
        <w:pStyle w:val="ConsPlusNormal"/>
        <w:spacing w:before="220"/>
        <w:ind w:firstLine="540"/>
        <w:jc w:val="both"/>
      </w:pPr>
      <w:r>
        <w:t>размер денежной суммы, указанной в иностранной валюте, в рублевом эквиваленте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w:t>
      </w:r>
    </w:p>
    <w:p w:rsidR="005C35DC" w:rsidRDefault="005C35DC">
      <w:pPr>
        <w:pStyle w:val="ConsPlusNormal"/>
        <w:spacing w:before="220"/>
        <w:ind w:firstLine="540"/>
        <w:jc w:val="both"/>
      </w:pPr>
      <w:r>
        <w:t xml:space="preserve">Информация о курсе иностранной валюты по отношению к рублю на дату заключения контракта формируется в информационной системе Федерального казначейства автоматически на основании сведений Министерства финансов Российской Федерации о курсах иностранных валют, </w:t>
      </w:r>
      <w:r>
        <w:lastRenderedPageBreak/>
        <w:t>предоставляемых Министерству финансов Российской Федерации Центральным банком Российской Федерации &lt;17&gt;.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&lt;17&gt; </w:t>
      </w:r>
      <w:hyperlink r:id="rId55">
        <w:r>
          <w:rPr>
            <w:color w:val="0000FF"/>
          </w:rPr>
          <w:t>Абзац седьмой пункта 21</w:t>
        </w:r>
      </w:hyperlink>
      <w:r>
        <w:t xml:space="preserve"> Порядка формирования информации и документов, включаемых в реестр независимых гарантий, в том числе с применением справочников, реестров и классификаторов, используемых в информационных системах в сфере управления государственными и муниципальными финансами, утвержденного приказом Министерства финансов Российской Федерации от 24 декабря 2021 г. N 225н (зарегистрирован Министерством юстиции Российской Федерации 30 декабря 2021 г., регистрационный N 66726).</w:t>
      </w:r>
    </w:p>
    <w:p w:rsidR="005C35DC" w:rsidRDefault="005C35DC">
      <w:pPr>
        <w:pStyle w:val="ConsPlusNormal"/>
        <w:ind w:firstLine="540"/>
        <w:jc w:val="both"/>
      </w:pPr>
    </w:p>
    <w:p w:rsidR="005C35DC" w:rsidRDefault="005C35DC">
      <w:pPr>
        <w:pStyle w:val="ConsPlusNormal"/>
        <w:ind w:firstLine="540"/>
        <w:jc w:val="both"/>
      </w:pPr>
      <w:r>
        <w:t xml:space="preserve">Информация о размере денежной суммы, указанной в иностранной валюте, в рублевом эквиваленте, формируется в информационной системе Федерального казначейства автоматически как произведение размера денежной суммы в единице валюты и курса иностранной валюты по отношению к рублю на дату заключения контракта, установленного Центральным банком Российской Федерации в соответствии со </w:t>
      </w:r>
      <w:hyperlink r:id="rId56">
        <w:r>
          <w:rPr>
            <w:color w:val="0000FF"/>
          </w:rPr>
          <w:t>статьей 53</w:t>
        </w:r>
      </w:hyperlink>
      <w:r>
        <w:t xml:space="preserve"> Федерального закона от 10 июля 2002 г. N 86-ФЗ "О Центральном банке Российской Федерации (Банке России)".</w:t>
      </w:r>
    </w:p>
    <w:p w:rsidR="005C35DC" w:rsidRDefault="005C35DC">
      <w:pPr>
        <w:pStyle w:val="ConsPlusNormal"/>
        <w:spacing w:before="220"/>
        <w:ind w:firstLine="540"/>
        <w:jc w:val="both"/>
      </w:pPr>
      <w:r>
        <w:t xml:space="preserve">5.12. В части </w:t>
      </w:r>
      <w:hyperlink w:anchor="P504">
        <w:r>
          <w:rPr>
            <w:color w:val="0000FF"/>
          </w:rPr>
          <w:t>срока</w:t>
        </w:r>
      </w:hyperlink>
      <w:r>
        <w:t xml:space="preserve"> исполнения контракта указывается срок исполнения контракта в соответствии с условиями контракта (месяц, год (00.0000) и периодичность исполнения (например, ежедневно, еженедельно, ежеквартально).</w:t>
      </w:r>
    </w:p>
    <w:p w:rsidR="005C35DC" w:rsidRDefault="005C35DC">
      <w:pPr>
        <w:pStyle w:val="ConsPlusNormal"/>
        <w:spacing w:before="220"/>
        <w:ind w:firstLine="540"/>
        <w:jc w:val="both"/>
      </w:pPr>
      <w:hyperlink w:anchor="P516">
        <w:r>
          <w:rPr>
            <w:color w:val="0000FF"/>
          </w:rPr>
          <w:t>Номер</w:t>
        </w:r>
      </w:hyperlink>
      <w:r>
        <w:t xml:space="preserve"> извещения об осуществлении закупки - указывается номер, присвоенный извещению об осуществлении закупки в единой информационной системе в сфере закупок &lt;18&gt;.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&lt;18&gt; </w:t>
      </w:r>
      <w:hyperlink r:id="rId57">
        <w:r>
          <w:rPr>
            <w:color w:val="0000FF"/>
          </w:rPr>
          <w:t>Положение</w:t>
        </w:r>
      </w:hyperlink>
      <w:r>
        <w:t xml:space="preserve"> о единой информационной системе в сфере закупок, утвержденное постановлением Правительства Российской Федерации от 27 января 2022 г. N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p>
    <w:p w:rsidR="005C35DC" w:rsidRDefault="005C35DC">
      <w:pPr>
        <w:pStyle w:val="ConsPlusNormal"/>
        <w:ind w:firstLine="540"/>
        <w:jc w:val="both"/>
      </w:pPr>
    </w:p>
    <w:p w:rsidR="005C35DC" w:rsidRDefault="005C35DC">
      <w:pPr>
        <w:pStyle w:val="ConsPlusNormal"/>
        <w:ind w:firstLine="540"/>
        <w:jc w:val="both"/>
      </w:pPr>
      <w:r>
        <w:t xml:space="preserve">В случае если в соответствии с Федеральным </w:t>
      </w:r>
      <w:hyperlink r:id="rId58">
        <w:r>
          <w:rPr>
            <w:color w:val="0000FF"/>
          </w:rPr>
          <w:t>законом</w:t>
        </w:r>
      </w:hyperlink>
      <w:r>
        <w:t xml:space="preserve"> N 44-ФЗ не требуется размещение извещения в единой информационной системе в сфере закупок, указывается </w:t>
      </w:r>
      <w:hyperlink w:anchor="P516">
        <w:r>
          <w:rPr>
            <w:color w:val="0000FF"/>
          </w:rPr>
          <w:t>номер</w:t>
        </w:r>
      </w:hyperlink>
      <w:r>
        <w:t xml:space="preserve"> приглашения принять участие в закрытых способах определения поставщиков (подрядчиков, исполнителей) (при наличии).</w:t>
      </w:r>
    </w:p>
    <w:p w:rsidR="005C35DC" w:rsidRDefault="005C35DC">
      <w:pPr>
        <w:pStyle w:val="ConsPlusNormal"/>
        <w:spacing w:before="220"/>
        <w:ind w:firstLine="540"/>
        <w:jc w:val="both"/>
      </w:pPr>
      <w:r>
        <w:t xml:space="preserve">В случае закупки у единственного поставщика (подрядчика, исполнителя) </w:t>
      </w:r>
      <w:hyperlink w:anchor="P516">
        <w:r>
          <w:rPr>
            <w:color w:val="0000FF"/>
          </w:rPr>
          <w:t>номер</w:t>
        </w:r>
      </w:hyperlink>
      <w:r>
        <w:t xml:space="preserve"> извещения (номер приглашения) не заполняется.</w:t>
      </w:r>
    </w:p>
    <w:p w:rsidR="005C35DC" w:rsidRDefault="005C35DC">
      <w:pPr>
        <w:pStyle w:val="ConsPlusNormal"/>
        <w:spacing w:before="220"/>
        <w:ind w:firstLine="540"/>
        <w:jc w:val="both"/>
      </w:pPr>
      <w:r>
        <w:t xml:space="preserve">5.13. </w:t>
      </w:r>
      <w:hyperlink w:anchor="P526">
        <w:r>
          <w:rPr>
            <w:color w:val="0000FF"/>
          </w:rPr>
          <w:t>Номер</w:t>
        </w:r>
      </w:hyperlink>
      <w:r>
        <w:t xml:space="preserve"> реестровой записи в реестре контрактов - указывается уникальный номер реестровой записи, если указан тип сведений - "измененные". Уникальный номер реестровой записи не указывается, если указан тип сведений - "первичные".</w:t>
      </w:r>
    </w:p>
    <w:p w:rsidR="005C35DC" w:rsidRDefault="005C35DC">
      <w:pPr>
        <w:pStyle w:val="ConsPlusNormal"/>
        <w:spacing w:before="220"/>
        <w:ind w:firstLine="540"/>
        <w:jc w:val="both"/>
      </w:pPr>
      <w:r>
        <w:t xml:space="preserve">5.14. </w:t>
      </w:r>
      <w:hyperlink w:anchor="P536">
        <w:r>
          <w:rPr>
            <w:color w:val="0000FF"/>
          </w:rPr>
          <w:t>Номер</w:t>
        </w:r>
      </w:hyperlink>
      <w:r>
        <w:t xml:space="preserve"> реестровой записи расторгнутого контракта - указывается номер реестровой записи расторгнутого контракта в случае, если контракт заключен в связи с ранее расторгнутым контрактом.</w:t>
      </w:r>
    </w:p>
    <w:p w:rsidR="005C35DC" w:rsidRDefault="005C35DC">
      <w:pPr>
        <w:pStyle w:val="ConsPlusNormal"/>
        <w:spacing w:before="220"/>
        <w:ind w:firstLine="540"/>
        <w:jc w:val="both"/>
      </w:pPr>
      <w:r>
        <w:t xml:space="preserve">5.15. В части учетного </w:t>
      </w:r>
      <w:hyperlink w:anchor="P546">
        <w:r>
          <w:rPr>
            <w:color w:val="0000FF"/>
          </w:rPr>
          <w:t>номера</w:t>
        </w:r>
      </w:hyperlink>
      <w:r>
        <w:t xml:space="preserve"> бюджетного обязательства, присвоенного территориальным органом Федерального казначейства, указываются:</w:t>
      </w:r>
    </w:p>
    <w:p w:rsidR="005C35DC" w:rsidRDefault="005C35DC">
      <w:pPr>
        <w:pStyle w:val="ConsPlusNormal"/>
        <w:spacing w:before="220"/>
        <w:ind w:firstLine="540"/>
        <w:jc w:val="both"/>
      </w:pPr>
      <w:r>
        <w:t>учетный номер принимаемого бюджетного обязательства, если указан тип сведений - "первичные";</w:t>
      </w:r>
    </w:p>
    <w:p w:rsidR="005C35DC" w:rsidRDefault="005C35DC">
      <w:pPr>
        <w:pStyle w:val="ConsPlusNormal"/>
        <w:spacing w:before="220"/>
        <w:ind w:firstLine="540"/>
        <w:jc w:val="both"/>
      </w:pPr>
      <w:r>
        <w:lastRenderedPageBreak/>
        <w:t>учетный номер принятого бюджетного обязательства, если указан тип сведений - "измененные";</w:t>
      </w:r>
    </w:p>
    <w:p w:rsidR="005C35DC" w:rsidRDefault="005C35DC">
      <w:pPr>
        <w:pStyle w:val="ConsPlusNormal"/>
        <w:spacing w:before="220"/>
        <w:ind w:firstLine="540"/>
        <w:jc w:val="both"/>
      </w:pPr>
      <w:hyperlink w:anchor="P553">
        <w:r>
          <w:rPr>
            <w:color w:val="0000FF"/>
          </w:rPr>
          <w:t>дата</w:t>
        </w:r>
      </w:hyperlink>
      <w:r>
        <w:t xml:space="preserve"> постановки на учет бюджетного обязательства;</w:t>
      </w:r>
    </w:p>
    <w:p w:rsidR="005C35DC" w:rsidRDefault="005C35DC">
      <w:pPr>
        <w:pStyle w:val="ConsPlusNormal"/>
        <w:spacing w:before="220"/>
        <w:ind w:firstLine="540"/>
        <w:jc w:val="both"/>
      </w:pPr>
      <w:r>
        <w:t>суммы планируемых платежей в рублях с точностью до второго знака после точки на соответствующие годы исходя из условий контракта по каждому (каждым) коду (кодам) классификации расходов бюджетов (КБК), уникальному коду (кодам) объекта капитального строительства, мероприятия (укрупненного инвестиционного проекта), объекта недвижимого имущества (</w:t>
      </w:r>
      <w:hyperlink w:anchor="P592">
        <w:r>
          <w:rPr>
            <w:color w:val="0000FF"/>
          </w:rPr>
          <w:t>колонка 2</w:t>
        </w:r>
      </w:hyperlink>
      <w:r>
        <w:t xml:space="preserve"> "Код объекта (мероприятия)" раздела I приложения N 1 к настоящим Порядку и формам), коду (кодам) мероприятий по информатизации или соответствующему (соответствующим) коду (кодам) вида (видов) расходов, по которому (которым) предусмотрены бюджетные ассигнования на финансовое обеспечение контракта, с отражением его (их) наименования, а также суммы на текущий финансовый год в валюте Российской Федерации с помесячной разбивкой.</w:t>
      </w:r>
    </w:p>
    <w:p w:rsidR="005C35DC" w:rsidRDefault="005C35DC">
      <w:pPr>
        <w:pStyle w:val="ConsPlusNormal"/>
        <w:spacing w:before="220"/>
        <w:ind w:firstLine="540"/>
        <w:jc w:val="both"/>
      </w:pPr>
      <w:r>
        <w:t xml:space="preserve">При формировании информации о </w:t>
      </w:r>
      <w:hyperlink w:anchor="P575">
        <w:r>
          <w:rPr>
            <w:color w:val="0000FF"/>
          </w:rPr>
          <w:t>коде</w:t>
        </w:r>
      </w:hyperlink>
      <w:r>
        <w:t xml:space="preserve"> (кодах) классификации расходов бюджетов, по которому (которым) осуществляется финансовое обеспечение контракта, указывается 20-значный код бюджетной классификации Российской Федерации в соответствии с бюджетным законодательством Российской Федерации, включающий код главного распорядителя бюджетных средств (1 - 3 разряды), код раздела (4 - 5 разряды), код подраздела (6 - 7 разряды), код целевой статьи (8 - 17 разряды), код вида расходов (18 - 20 разряды). При формировании информации о коде (кодах) классификации расходов бюджетов бюджетным учреждением или автономным учреждением, унитарным предприятием, за исключением закупок, осуществляемых указанными организациями от имени государственного (муниципального) заказчика в соответствии с </w:t>
      </w:r>
      <w:hyperlink r:id="rId59">
        <w:r>
          <w:rPr>
            <w:color w:val="0000FF"/>
          </w:rPr>
          <w:t>частью 6 статьи 15</w:t>
        </w:r>
      </w:hyperlink>
      <w:r>
        <w:t xml:space="preserve"> Федерального закона N 44-ФЗ, указывается (указываются) код (коды) вида (видов) расходов (18 - 20 разряды), иные разряды кода классификации расходов бюджета не заполняются.</w:t>
      </w:r>
    </w:p>
    <w:p w:rsidR="005C35DC" w:rsidRDefault="005C35DC">
      <w:pPr>
        <w:pStyle w:val="ConsPlusNormal"/>
        <w:spacing w:before="220"/>
        <w:ind w:firstLine="540"/>
        <w:jc w:val="both"/>
      </w:pPr>
      <w:r>
        <w:t xml:space="preserve">5.16. Аналитический </w:t>
      </w:r>
      <w:hyperlink w:anchor="P652">
        <w:r>
          <w:rPr>
            <w:color w:val="0000FF"/>
          </w:rPr>
          <w:t>код</w:t>
        </w:r>
      </w:hyperlink>
      <w:r>
        <w:t xml:space="preserve"> - указывается аналитический код в дополнение к коду по бюджетной классификации Российской Федерации, присваиваемый органом Федерального казначейства (при наличии).</w:t>
      </w:r>
    </w:p>
    <w:p w:rsidR="005C35DC" w:rsidRDefault="005C35DC">
      <w:pPr>
        <w:pStyle w:val="ConsPlusNormal"/>
        <w:spacing w:before="220"/>
        <w:ind w:firstLine="540"/>
        <w:jc w:val="both"/>
      </w:pPr>
      <w:r>
        <w:t xml:space="preserve">5.17. При формировании информации о </w:t>
      </w:r>
      <w:hyperlink w:anchor="P653">
        <w:r>
          <w:rPr>
            <w:color w:val="0000FF"/>
          </w:rPr>
          <w:t>признаке</w:t>
        </w:r>
      </w:hyperlink>
      <w:r>
        <w:t xml:space="preserve"> безусловности обязательства указывается значение "безусловное" по бюджетному обязательству, денежное обязательство по которому возникает на основании контракта при наступлении сроков проведения платежей, или значение "условное" по обязательству, денежное обязательство по которому возникает в силу наступления условий, предусмотренных контрактом.</w:t>
      </w:r>
    </w:p>
    <w:p w:rsidR="005C35DC" w:rsidRDefault="005C35DC">
      <w:pPr>
        <w:pStyle w:val="ConsPlusNormal"/>
        <w:spacing w:before="220"/>
        <w:ind w:firstLine="540"/>
        <w:jc w:val="both"/>
      </w:pPr>
      <w:r>
        <w:t xml:space="preserve">5.18. В части </w:t>
      </w:r>
      <w:hyperlink w:anchor="P742">
        <w:r>
          <w:rPr>
            <w:color w:val="0000FF"/>
          </w:rPr>
          <w:t>признака</w:t>
        </w:r>
      </w:hyperlink>
      <w:r>
        <w:t xml:space="preserve"> казначейского сопровождения указывается признак казначейского сопровождения в случае осуществления органом Федерального казначейства казначейского сопровождения средств (указывается "Да"/"Нет").</w:t>
      </w:r>
    </w:p>
    <w:p w:rsidR="005C35DC" w:rsidRDefault="005C35DC">
      <w:pPr>
        <w:pStyle w:val="ConsPlusNormal"/>
        <w:spacing w:before="220"/>
        <w:ind w:firstLine="540"/>
        <w:jc w:val="both"/>
      </w:pPr>
      <w:r>
        <w:t xml:space="preserve">5.19. </w:t>
      </w:r>
      <w:hyperlink w:anchor="P743">
        <w:r>
          <w:rPr>
            <w:color w:val="0000FF"/>
          </w:rPr>
          <w:t>Сумма</w:t>
        </w:r>
      </w:hyperlink>
      <w:r>
        <w:t xml:space="preserve"> казначейского обеспечения обязательств в валюте контракта - указывается сумма казначейского обеспечения обязательств в соответствии с контрактом (при наличии).</w:t>
      </w:r>
    </w:p>
    <w:p w:rsidR="005C35DC" w:rsidRDefault="005C35DC">
      <w:pPr>
        <w:pStyle w:val="ConsPlusNormal"/>
        <w:spacing w:before="220"/>
        <w:ind w:firstLine="540"/>
        <w:jc w:val="both"/>
      </w:pPr>
      <w:r>
        <w:t xml:space="preserve">5.20. В части </w:t>
      </w:r>
      <w:hyperlink w:anchor="P813">
        <w:r>
          <w:rPr>
            <w:color w:val="0000FF"/>
          </w:rPr>
          <w:t>объекта</w:t>
        </w:r>
      </w:hyperlink>
      <w:r>
        <w:t xml:space="preserve"> закупки указываются:</w:t>
      </w:r>
    </w:p>
    <w:p w:rsidR="005C35DC" w:rsidRDefault="005C35DC">
      <w:pPr>
        <w:pStyle w:val="ConsPlusNormal"/>
        <w:spacing w:before="220"/>
        <w:ind w:firstLine="540"/>
        <w:jc w:val="both"/>
      </w:pPr>
      <w:hyperlink w:anchor="P831">
        <w:r>
          <w:rPr>
            <w:color w:val="0000FF"/>
          </w:rPr>
          <w:t>код</w:t>
        </w:r>
      </w:hyperlink>
      <w:r>
        <w:t xml:space="preserve"> вида и </w:t>
      </w:r>
      <w:hyperlink w:anchor="P832">
        <w:r>
          <w:rPr>
            <w:color w:val="0000FF"/>
          </w:rPr>
          <w:t>наименование</w:t>
        </w:r>
      </w:hyperlink>
      <w:r>
        <w:t xml:space="preserve"> объекта закупки, принимающие следующие значения:</w:t>
      </w:r>
    </w:p>
    <w:p w:rsidR="005C35DC" w:rsidRDefault="005C35DC">
      <w:pPr>
        <w:pStyle w:val="ConsPlusNormal"/>
        <w:spacing w:before="220"/>
        <w:ind w:firstLine="540"/>
        <w:jc w:val="both"/>
      </w:pPr>
      <w:r>
        <w:t>1 - поставка товаров, 2 - выполнение работ, 3 - оказание услуг, 4 - приобретение объектов недвижимого имущества, 5 - аренда имущества;</w:t>
      </w:r>
    </w:p>
    <w:p w:rsidR="005C35DC" w:rsidRDefault="005C35DC">
      <w:pPr>
        <w:pStyle w:val="ConsPlusNormal"/>
        <w:spacing w:before="220"/>
        <w:ind w:firstLine="540"/>
        <w:jc w:val="both"/>
      </w:pPr>
      <w:hyperlink w:anchor="P818">
        <w:r>
          <w:rPr>
            <w:color w:val="0000FF"/>
          </w:rPr>
          <w:t>наименование</w:t>
        </w:r>
      </w:hyperlink>
      <w:r>
        <w:t xml:space="preserve"> объекта закупки (поставляемых товаров, выполняемых работ, оказываемых услуг), указанное в контракте;</w:t>
      </w:r>
    </w:p>
    <w:p w:rsidR="005C35DC" w:rsidRDefault="005C35DC">
      <w:pPr>
        <w:pStyle w:val="ConsPlusNormal"/>
        <w:spacing w:before="220"/>
        <w:ind w:firstLine="540"/>
        <w:jc w:val="both"/>
      </w:pPr>
      <w:r>
        <w:lastRenderedPageBreak/>
        <w:t xml:space="preserve">уникальный </w:t>
      </w:r>
      <w:hyperlink w:anchor="P817">
        <w:r>
          <w:rPr>
            <w:color w:val="0000FF"/>
          </w:rPr>
          <w:t>идентификатор</w:t>
        </w:r>
      </w:hyperlink>
      <w:r>
        <w:t xml:space="preserve"> задания государственного оборонного заказа - указывается уникальный идентификатор задания государственного оборонного заказа, присвоенный в соответствии с порядком, предусмотренным </w:t>
      </w:r>
      <w:hyperlink r:id="rId60">
        <w:r>
          <w:rPr>
            <w:color w:val="0000FF"/>
          </w:rPr>
          <w:t>подпунктом "а" пункта 22</w:t>
        </w:r>
      </w:hyperlink>
      <w:r>
        <w:t xml:space="preserve"> Правил разработки государственного оборонного заказа и его основных показателей, утвержденных постановлением Правительства Российской Федерации от 26 декабря 2013 г. N 1255 (указывается в случае, если он подлежит присвоению);</w:t>
      </w:r>
    </w:p>
    <w:p w:rsidR="005C35DC" w:rsidRDefault="005C35DC">
      <w:pPr>
        <w:pStyle w:val="ConsPlusNormal"/>
        <w:spacing w:before="220"/>
        <w:ind w:firstLine="540"/>
        <w:jc w:val="both"/>
      </w:pPr>
      <w:r>
        <w:t xml:space="preserve">9-значный </w:t>
      </w:r>
      <w:hyperlink w:anchor="P819">
        <w:r>
          <w:rPr>
            <w:color w:val="0000FF"/>
          </w:rPr>
          <w:t>код</w:t>
        </w:r>
      </w:hyperlink>
      <w:r>
        <w:t xml:space="preserve"> товара, работы, услуги в соответствии с Общероссийским </w:t>
      </w:r>
      <w:hyperlink r:id="rId61">
        <w:r>
          <w:rPr>
            <w:color w:val="0000FF"/>
          </w:rPr>
          <w:t>классификатором</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w:t>
      </w:r>
      <w:hyperlink r:id="rId62">
        <w:r>
          <w:rPr>
            <w:color w:val="0000FF"/>
          </w:rPr>
          <w:t>классификаторе</w:t>
        </w:r>
      </w:hyperlink>
      <w:r>
        <w:t xml:space="preserve"> продукции по видам экономической деятельности указывается код товара в соответствии с Общероссийским </w:t>
      </w:r>
      <w:hyperlink r:id="rId63">
        <w:r>
          <w:rPr>
            <w:color w:val="0000FF"/>
          </w:rPr>
          <w:t>классификатором</w:t>
        </w:r>
      </w:hyperlink>
      <w:r>
        <w:t xml:space="preserve"> продукции с заполнением первых шести разрядов значением "0");</w:t>
      </w:r>
    </w:p>
    <w:p w:rsidR="005C35DC" w:rsidRDefault="005C35DC">
      <w:pPr>
        <w:pStyle w:val="ConsPlusNormal"/>
        <w:spacing w:before="220"/>
        <w:ind w:firstLine="540"/>
        <w:jc w:val="both"/>
      </w:pPr>
      <w:hyperlink w:anchor="P820">
        <w:r>
          <w:rPr>
            <w:color w:val="0000FF"/>
          </w:rPr>
          <w:t>группа</w:t>
        </w:r>
      </w:hyperlink>
      <w:r>
        <w:t xml:space="preserve"> и класс товара по Единому </w:t>
      </w:r>
      <w:hyperlink r:id="rId64">
        <w:r>
          <w:rPr>
            <w:color w:val="0000FF"/>
          </w:rPr>
          <w:t>кодификатору</w:t>
        </w:r>
      </w:hyperlink>
      <w:r>
        <w:t xml:space="preserve"> предметов снабжения для федеральных государственных нужд (при наличии);</w:t>
      </w:r>
    </w:p>
    <w:p w:rsidR="005C35DC" w:rsidRDefault="005C35DC">
      <w:pPr>
        <w:pStyle w:val="ConsPlusNormal"/>
        <w:spacing w:before="220"/>
        <w:ind w:firstLine="540"/>
        <w:jc w:val="both"/>
      </w:pPr>
      <w:hyperlink w:anchor="P821">
        <w:r>
          <w:rPr>
            <w:color w:val="0000FF"/>
          </w:rPr>
          <w:t>наименование</w:t>
        </w:r>
      </w:hyperlink>
      <w:r>
        <w:t xml:space="preserve">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и цифровой </w:t>
      </w:r>
      <w:hyperlink w:anchor="P822">
        <w:r>
          <w:rPr>
            <w:color w:val="0000FF"/>
          </w:rPr>
          <w:t>код</w:t>
        </w:r>
      </w:hyperlink>
      <w:r>
        <w:t xml:space="preserve"> в соответствии с Общероссийским </w:t>
      </w:r>
      <w:hyperlink r:id="rId65">
        <w:r>
          <w:rPr>
            <w:color w:val="0000FF"/>
          </w:rPr>
          <w:t>классификатором</w:t>
        </w:r>
      </w:hyperlink>
      <w:r>
        <w:t xml:space="preserve"> стран мира (далее - ОКСМ). В случае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формируется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5C35DC" w:rsidRDefault="005C35DC">
      <w:pPr>
        <w:pStyle w:val="ConsPlusNormal"/>
        <w:spacing w:before="220"/>
        <w:ind w:firstLine="540"/>
        <w:jc w:val="both"/>
      </w:pPr>
      <w:r>
        <w:t xml:space="preserve">национальное кодовое буквенное обозначение </w:t>
      </w:r>
      <w:hyperlink w:anchor="P823">
        <w:r>
          <w:rPr>
            <w:color w:val="0000FF"/>
          </w:rPr>
          <w:t>единицы</w:t>
        </w:r>
      </w:hyperlink>
      <w:r>
        <w:t xml:space="preserve"> измерения товара, работы, услуги в соответствии с Общероссийским </w:t>
      </w:r>
      <w:hyperlink r:id="rId66">
        <w:r>
          <w:rPr>
            <w:color w:val="0000FF"/>
          </w:rPr>
          <w:t>классификатором</w:t>
        </w:r>
      </w:hyperlink>
      <w:r>
        <w:t xml:space="preserve"> единиц измерения;</w:t>
      </w:r>
    </w:p>
    <w:p w:rsidR="005C35DC" w:rsidRDefault="005C35DC">
      <w:pPr>
        <w:pStyle w:val="ConsPlusNormal"/>
        <w:spacing w:before="220"/>
        <w:ind w:firstLine="540"/>
        <w:jc w:val="both"/>
      </w:pPr>
      <w:hyperlink w:anchor="P824">
        <w:r>
          <w:rPr>
            <w:color w:val="0000FF"/>
          </w:rPr>
          <w:t>вид</w:t>
        </w:r>
      </w:hyperlink>
      <w:r>
        <w:t xml:space="preserve"> цены на продукцию по государственному оборонному заказу, предусмотренный Федеральным </w:t>
      </w:r>
      <w:hyperlink r:id="rId67">
        <w:r>
          <w:rPr>
            <w:color w:val="0000FF"/>
          </w:rPr>
          <w:t>законом</w:t>
        </w:r>
      </w:hyperlink>
      <w:r>
        <w:t xml:space="preserve"> N 275-ФЗ, принимающий следующие значения (в случае осуществления закупки в рамках государственного оборонного заказа):</w:t>
      </w:r>
    </w:p>
    <w:p w:rsidR="005C35DC" w:rsidRDefault="005C35DC">
      <w:pPr>
        <w:pStyle w:val="ConsPlusNormal"/>
        <w:spacing w:before="220"/>
        <w:ind w:firstLine="540"/>
        <w:jc w:val="both"/>
      </w:pPr>
      <w:r>
        <w:t>ориентировочная (уточняемая) цена, фиксированная цена, цена, возмещающая издержки &lt;19&gt;;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&lt;19&gt; </w:t>
      </w:r>
      <w:hyperlink r:id="rId68">
        <w:r>
          <w:rPr>
            <w:color w:val="0000FF"/>
          </w:rPr>
          <w:t>Статья 11</w:t>
        </w:r>
      </w:hyperlink>
      <w:r>
        <w:t xml:space="preserve"> Федерального закона N 275-ФЗ.</w:t>
      </w:r>
    </w:p>
    <w:p w:rsidR="005C35DC" w:rsidRDefault="005C35DC">
      <w:pPr>
        <w:pStyle w:val="ConsPlusNormal"/>
        <w:ind w:firstLine="540"/>
        <w:jc w:val="both"/>
      </w:pPr>
    </w:p>
    <w:p w:rsidR="005C35DC" w:rsidRDefault="005C35DC">
      <w:pPr>
        <w:pStyle w:val="ConsPlusNormal"/>
        <w:ind w:firstLine="540"/>
        <w:jc w:val="both"/>
      </w:pPr>
      <w:r>
        <w:t xml:space="preserve">планируемая </w:t>
      </w:r>
      <w:hyperlink w:anchor="P825">
        <w:r>
          <w:rPr>
            <w:color w:val="0000FF"/>
          </w:rPr>
          <w:t>дата</w:t>
        </w:r>
      </w:hyperlink>
      <w:r>
        <w:t xml:space="preserve">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69">
        <w:r>
          <w:rPr>
            <w:color w:val="0000FF"/>
          </w:rPr>
          <w:t>законом</w:t>
        </w:r>
      </w:hyperlink>
      <w:r>
        <w:t xml:space="preserve"> N 275-ФЗ) (указывается, если по состоянию на дату направления сведений перевод в фиксированную цену не осуществлен);</w:t>
      </w:r>
    </w:p>
    <w:p w:rsidR="005C35DC" w:rsidRDefault="005C35DC">
      <w:pPr>
        <w:pStyle w:val="ConsPlusNormal"/>
        <w:spacing w:before="220"/>
        <w:ind w:firstLine="540"/>
        <w:jc w:val="both"/>
      </w:pPr>
      <w:r>
        <w:t xml:space="preserve">фактическая </w:t>
      </w:r>
      <w:hyperlink w:anchor="P826">
        <w:r>
          <w:rPr>
            <w:color w:val="0000FF"/>
          </w:rPr>
          <w:t>дата</w:t>
        </w:r>
      </w:hyperlink>
      <w:r>
        <w:t xml:space="preserve"> перевода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70">
        <w:r>
          <w:rPr>
            <w:color w:val="0000FF"/>
          </w:rPr>
          <w:t>законом</w:t>
        </w:r>
      </w:hyperlink>
      <w:r>
        <w:t xml:space="preserve"> N 275-ФЗ) (указывается, если по состоянию на дату направления сведений осуществлен перевод в фиксированную цену);</w:t>
      </w:r>
    </w:p>
    <w:p w:rsidR="005C35DC" w:rsidRDefault="005C35DC">
      <w:pPr>
        <w:pStyle w:val="ConsPlusNormal"/>
        <w:spacing w:before="220"/>
        <w:ind w:firstLine="540"/>
        <w:jc w:val="both"/>
      </w:pPr>
      <w:hyperlink w:anchor="P827">
        <w:r>
          <w:rPr>
            <w:color w:val="0000FF"/>
          </w:rPr>
          <w:t>дата</w:t>
        </w:r>
      </w:hyperlink>
      <w:r>
        <w:t xml:space="preserve"> подготовки заключения о цене на продукцию при переводе в фиксированную цену других видов цен на продукцию по государственному оборонному заказу (в случае применения видов цен в соответствии с Федеральным </w:t>
      </w:r>
      <w:hyperlink r:id="rId71">
        <w:r>
          <w:rPr>
            <w:color w:val="0000FF"/>
          </w:rPr>
          <w:t>законом</w:t>
        </w:r>
      </w:hyperlink>
      <w:r>
        <w:t xml:space="preserve"> N 275-ФЗ) (указывается, если по состоянию на дату направления сведений осуществлен перевод в фиксированную цену);</w:t>
      </w:r>
    </w:p>
    <w:p w:rsidR="005C35DC" w:rsidRDefault="005C35DC">
      <w:pPr>
        <w:pStyle w:val="ConsPlusNormal"/>
        <w:spacing w:before="220"/>
        <w:ind w:firstLine="540"/>
        <w:jc w:val="both"/>
      </w:pPr>
      <w:hyperlink w:anchor="P829">
        <w:r>
          <w:rPr>
            <w:color w:val="0000FF"/>
          </w:rPr>
          <w:t>количество</w:t>
        </w:r>
      </w:hyperlink>
      <w:r>
        <w:t xml:space="preserve"> товаров, объем работ, услуг в соответствии с единицей измерения товаров, </w:t>
      </w:r>
      <w:r>
        <w:lastRenderedPageBreak/>
        <w:t xml:space="preserve">работ, услуг (информация о количестве товара, объеме работы или услуги не формируется в случаях, указанных в </w:t>
      </w:r>
      <w:hyperlink r:id="rId72">
        <w:r>
          <w:rPr>
            <w:color w:val="0000FF"/>
          </w:rPr>
          <w:t>пунктах 6</w:t>
        </w:r>
      </w:hyperlink>
      <w:r>
        <w:t xml:space="preserve">, </w:t>
      </w:r>
      <w:hyperlink r:id="rId73">
        <w:r>
          <w:rPr>
            <w:color w:val="0000FF"/>
          </w:rPr>
          <w:t>7 части 1 статьи 42</w:t>
        </w:r>
      </w:hyperlink>
      <w:r>
        <w:t xml:space="preserve"> Федерального закона N 44-ФЗ);</w:t>
      </w:r>
    </w:p>
    <w:p w:rsidR="005C35DC" w:rsidRDefault="005C35DC">
      <w:pPr>
        <w:pStyle w:val="ConsPlusNormal"/>
        <w:spacing w:before="220"/>
        <w:ind w:firstLine="540"/>
        <w:jc w:val="both"/>
      </w:pPr>
      <w:hyperlink w:anchor="P828">
        <w:r>
          <w:rPr>
            <w:color w:val="0000FF"/>
          </w:rPr>
          <w:t>цена</w:t>
        </w:r>
      </w:hyperlink>
      <w:r>
        <w:t xml:space="preserve"> за единицу товара, работы, услуги (с точностью до второго знака после точки) по каждому наименованию товара, работы, услуги (в случае заключения контракта по цене единицы товара, работы, услуги указывается цена за единицу товара, работы, услуги);</w:t>
      </w:r>
    </w:p>
    <w:p w:rsidR="005C35DC" w:rsidRDefault="005C35DC">
      <w:pPr>
        <w:pStyle w:val="ConsPlusNormal"/>
        <w:spacing w:before="220"/>
        <w:ind w:firstLine="540"/>
        <w:jc w:val="both"/>
      </w:pPr>
      <w:r>
        <w:t xml:space="preserve">итоговые </w:t>
      </w:r>
      <w:hyperlink w:anchor="P830">
        <w:r>
          <w:rPr>
            <w:color w:val="0000FF"/>
          </w:rPr>
          <w:t>суммы</w:t>
        </w:r>
      </w:hyperlink>
      <w:r>
        <w:t xml:space="preserve"> в рублях (с точностью до второго знака после точки) по всем наименованиям товаров, работ, услуг (в случае заключения контракта по цене единицы товара, работы, услуги указывается цена за единицу товара, работы, услуги).</w:t>
      </w:r>
    </w:p>
    <w:p w:rsidR="005C35DC" w:rsidRDefault="005C35DC">
      <w:pPr>
        <w:pStyle w:val="ConsPlusNormal"/>
        <w:spacing w:before="220"/>
        <w:ind w:firstLine="540"/>
        <w:jc w:val="both"/>
      </w:pPr>
      <w:r>
        <w:t xml:space="preserve">5.21. В части </w:t>
      </w:r>
      <w:hyperlink w:anchor="P887">
        <w:r>
          <w:rPr>
            <w:color w:val="0000FF"/>
          </w:rPr>
          <w:t>сведений</w:t>
        </w:r>
      </w:hyperlink>
      <w:r>
        <w:t xml:space="preserve"> о наименовании поставщика (подрядчика, исполнителя) в соответствии с контрактом через запятую указываются:</w:t>
      </w:r>
    </w:p>
    <w:p w:rsidR="005C35DC" w:rsidRDefault="005C35DC">
      <w:pPr>
        <w:pStyle w:val="ConsPlusNormal"/>
        <w:spacing w:before="220"/>
        <w:ind w:firstLine="540"/>
        <w:jc w:val="both"/>
      </w:pPr>
      <w:r>
        <w:t xml:space="preserve">полное и сокращенное (при наличии) </w:t>
      </w:r>
      <w:hyperlink w:anchor="P890">
        <w:r>
          <w:rPr>
            <w:color w:val="0000FF"/>
          </w:rPr>
          <w:t>наименование</w:t>
        </w:r>
      </w:hyperlink>
      <w:r>
        <w:t xml:space="preserve"> юридического лица или иностранного юридического лица (либо аккредитованного филиала или представительства иностранного юридического лица), наименование обособленного подразделения юридического лица (далее - обособленное подразделение)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&lt;20&gt;;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&lt;20&gt; </w:t>
      </w:r>
      <w:hyperlink r:id="rId74">
        <w:r>
          <w:rPr>
            <w:color w:val="0000FF"/>
          </w:rPr>
          <w:t>Пункт 3 статьи 4</w:t>
        </w:r>
      </w:hyperlink>
      <w:r>
        <w:t xml:space="preserve"> Федерального закона от 9 июля 1999 г. N 160-ФЗ "Об иностранных инвестициях в Российской Федерации".</w:t>
      </w:r>
    </w:p>
    <w:p w:rsidR="005C35DC" w:rsidRDefault="005C35DC">
      <w:pPr>
        <w:pStyle w:val="ConsPlusNormal"/>
        <w:ind w:firstLine="540"/>
        <w:jc w:val="both"/>
      </w:pPr>
    </w:p>
    <w:p w:rsidR="005C35DC" w:rsidRDefault="005C35DC">
      <w:pPr>
        <w:pStyle w:val="ConsPlusNormal"/>
        <w:ind w:firstLine="540"/>
        <w:jc w:val="both"/>
      </w:pPr>
      <w:r>
        <w:t>фамилия, имя и отчество (при наличии) в случае, если поставщик (подрядчик, исполнитель) является физическим лицом, в том числе зарегистрированным в качестве индивидуального предпринимателя в соответствии со сведениями Единого государственного реестра индивидуальных предпринимателей.</w:t>
      </w:r>
    </w:p>
    <w:p w:rsidR="005C35DC" w:rsidRDefault="005C35DC">
      <w:pPr>
        <w:pStyle w:val="ConsPlusNormal"/>
        <w:spacing w:before="220"/>
        <w:ind w:firstLine="540"/>
        <w:jc w:val="both"/>
      </w:pPr>
      <w:r>
        <w:t xml:space="preserve">В части сведений о наименовании поставщика (подрядчика, исполнителя), указанного в соответствии с контрактом, являющегося иностранным юридическим лицом (аккредитованным филиалом или представительством иностранного юридического лица), фамилия, имя, отчество (при наличии) иностранных физических лиц указываются в соответствии с </w:t>
      </w:r>
      <w:hyperlink r:id="rId75">
        <w:r>
          <w:rPr>
            <w:color w:val="0000FF"/>
          </w:rPr>
          <w:t>пунктом 9</w:t>
        </w:r>
      </w:hyperlink>
      <w: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(далее - Правила).</w:t>
      </w:r>
    </w:p>
    <w:p w:rsidR="005C35DC" w:rsidRDefault="005C35DC">
      <w:pPr>
        <w:pStyle w:val="ConsPlusNormal"/>
        <w:spacing w:before="220"/>
        <w:ind w:firstLine="540"/>
        <w:jc w:val="both"/>
      </w:pPr>
      <w:r>
        <w:t xml:space="preserve">5.22. В части </w:t>
      </w:r>
      <w:hyperlink w:anchor="P891">
        <w:r>
          <w:rPr>
            <w:color w:val="0000FF"/>
          </w:rPr>
          <w:t>места</w:t>
        </w:r>
      </w:hyperlink>
      <w:r>
        <w:t xml:space="preserve"> нахождения поставщика (подрядчика, исполнителя) указывается адрес юридического лица или иностранного юридического лица в пределах места нахождения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адрес (место нахождения) обособленного подразделения, адрес регистрации по месту жительства, почтовый адрес в случае, если поставщик (подрядчик, исполнитель) является физическим лицом, в том числе зарегистрированным в качестве индивидуального предпринимателя.</w:t>
      </w:r>
    </w:p>
    <w:p w:rsidR="005C35DC" w:rsidRDefault="005C35DC">
      <w:pPr>
        <w:pStyle w:val="ConsPlusNormal"/>
        <w:spacing w:before="220"/>
        <w:ind w:firstLine="540"/>
        <w:jc w:val="both"/>
      </w:pPr>
      <w:r>
        <w:t>При формировании сведений о месте нахождения поставщика (подрядчика, исполнителя), являющегося юридическим лицом, указываются:</w:t>
      </w:r>
    </w:p>
    <w:p w:rsidR="005C35DC" w:rsidRDefault="005C35DC">
      <w:pPr>
        <w:pStyle w:val="ConsPlusNormal"/>
        <w:spacing w:before="220"/>
        <w:ind w:firstLine="540"/>
        <w:jc w:val="both"/>
      </w:pPr>
      <w:r>
        <w:t>почтовый индекс;</w:t>
      </w:r>
    </w:p>
    <w:p w:rsidR="005C35DC" w:rsidRDefault="005C35DC">
      <w:pPr>
        <w:pStyle w:val="ConsPlusNormal"/>
        <w:spacing w:before="220"/>
        <w:ind w:firstLine="540"/>
        <w:jc w:val="both"/>
      </w:pPr>
      <w:r>
        <w:t xml:space="preserve">наименование субъекта Российской Федерации в соответствии со </w:t>
      </w:r>
      <w:hyperlink r:id="rId76">
        <w:r>
          <w:rPr>
            <w:color w:val="0000FF"/>
          </w:rPr>
          <w:t>статьей 65</w:t>
        </w:r>
      </w:hyperlink>
      <w:r>
        <w:t xml:space="preserve"> Конституции Российской Федерации, тип и наименование населенного пункта, наименование улицы, номер дома и офиса (при наличии);</w:t>
      </w:r>
    </w:p>
    <w:p w:rsidR="005C35DC" w:rsidRDefault="005C35DC">
      <w:pPr>
        <w:pStyle w:val="ConsPlusNormal"/>
        <w:spacing w:before="220"/>
        <w:ind w:firstLine="540"/>
        <w:jc w:val="both"/>
      </w:pPr>
      <w:r>
        <w:lastRenderedPageBreak/>
        <w:t xml:space="preserve">код населенного пункта в соответствии с </w:t>
      </w:r>
      <w:hyperlink r:id="rId77">
        <w:r>
          <w:rPr>
            <w:color w:val="0000FF"/>
          </w:rPr>
          <w:t>ОКТМО</w:t>
        </w:r>
      </w:hyperlink>
      <w:r>
        <w:t>.</w:t>
      </w:r>
    </w:p>
    <w:p w:rsidR="005C35DC" w:rsidRDefault="005C35DC">
      <w:pPr>
        <w:pStyle w:val="ConsPlusNormal"/>
        <w:spacing w:before="220"/>
        <w:ind w:firstLine="540"/>
        <w:jc w:val="both"/>
      </w:pPr>
      <w:r>
        <w:t>При формировании сведений о месте жительства поставщика (подрядчика, исполнителя), являющегося физическим лицом, в том числе зарегистрированным в качестве индивидуального предпринимателя, указываются:</w:t>
      </w:r>
    </w:p>
    <w:p w:rsidR="005C35DC" w:rsidRDefault="005C35DC">
      <w:pPr>
        <w:pStyle w:val="ConsPlusNormal"/>
        <w:spacing w:before="220"/>
        <w:ind w:firstLine="540"/>
        <w:jc w:val="both"/>
      </w:pPr>
      <w:r>
        <w:t>почтовый индекс;</w:t>
      </w:r>
    </w:p>
    <w:p w:rsidR="005C35DC" w:rsidRDefault="005C35DC">
      <w:pPr>
        <w:pStyle w:val="ConsPlusNormal"/>
        <w:spacing w:before="220"/>
        <w:ind w:firstLine="540"/>
        <w:jc w:val="both"/>
      </w:pPr>
      <w:r>
        <w:t xml:space="preserve">наименование субъекта Российской Федерации в соответствии со </w:t>
      </w:r>
      <w:hyperlink r:id="rId78">
        <w:r>
          <w:rPr>
            <w:color w:val="0000FF"/>
          </w:rPr>
          <w:t>статьей 65</w:t>
        </w:r>
      </w:hyperlink>
      <w:r>
        <w:t xml:space="preserve"> Конституции Российской Федерации, тип и наименование населенного пункта, наименование улицы, номер дома и квартиры (при наличии) места жительства физического лица;</w:t>
      </w:r>
    </w:p>
    <w:p w:rsidR="005C35DC" w:rsidRDefault="005C35DC">
      <w:pPr>
        <w:pStyle w:val="ConsPlusNormal"/>
        <w:spacing w:before="220"/>
        <w:ind w:firstLine="540"/>
        <w:jc w:val="both"/>
      </w:pPr>
      <w:r>
        <w:t xml:space="preserve">код населенного пункта в соответствии с </w:t>
      </w:r>
      <w:hyperlink r:id="rId79">
        <w:r>
          <w:rPr>
            <w:color w:val="0000FF"/>
          </w:rPr>
          <w:t>ОКТМО</w:t>
        </w:r>
      </w:hyperlink>
      <w:r>
        <w:t>.</w:t>
      </w:r>
    </w:p>
    <w:p w:rsidR="005C35DC" w:rsidRDefault="005C35DC">
      <w:pPr>
        <w:pStyle w:val="ConsPlusNormal"/>
        <w:spacing w:before="220"/>
        <w:ind w:firstLine="540"/>
        <w:jc w:val="both"/>
      </w:pPr>
      <w:r>
        <w:t>При формировании сведений о месте нахождения поставщика (подрядчика, исполнителя), являющегося иностранным юридическим лицом (аккредитованным филиалом или представительством иностранного юридического лица), отдельной строкой дополнительно к сведениям о месте нахождения на территории Российской Федерации указываются следующие сведения о месте нахождения иностранного юридического лица в стране его регистрации (на русском языке):</w:t>
      </w:r>
    </w:p>
    <w:p w:rsidR="005C35DC" w:rsidRDefault="005C35DC">
      <w:pPr>
        <w:pStyle w:val="ConsPlusNormal"/>
        <w:spacing w:before="220"/>
        <w:ind w:firstLine="540"/>
        <w:jc w:val="both"/>
      </w:pPr>
      <w:r>
        <w:t xml:space="preserve">страна регистрации иностранного юридического лица и цифровой код страны регистрации иностранного юридического лица в соответствии с </w:t>
      </w:r>
      <w:hyperlink r:id="rId80">
        <w:r>
          <w:rPr>
            <w:color w:val="0000FF"/>
          </w:rPr>
          <w:t>ОКСМ</w:t>
        </w:r>
      </w:hyperlink>
      <w:r>
        <w:t>;</w:t>
      </w:r>
    </w:p>
    <w:p w:rsidR="005C35DC" w:rsidRDefault="005C35DC">
      <w:pPr>
        <w:pStyle w:val="ConsPlusNormal"/>
        <w:spacing w:before="220"/>
        <w:ind w:firstLine="540"/>
        <w:jc w:val="both"/>
      </w:pPr>
      <w:r>
        <w:t>тип и наименование населенного пункта, наименование улицы, номер дома и офиса (при наличии).</w:t>
      </w:r>
    </w:p>
    <w:p w:rsidR="005C35DC" w:rsidRDefault="005C35DC">
      <w:pPr>
        <w:pStyle w:val="ConsPlusNormal"/>
        <w:spacing w:before="220"/>
        <w:ind w:firstLine="540"/>
        <w:jc w:val="both"/>
      </w:pPr>
      <w:r>
        <w:t xml:space="preserve">5.23. Идентификационный </w:t>
      </w:r>
      <w:hyperlink w:anchor="P892">
        <w:r>
          <w:rPr>
            <w:color w:val="0000FF"/>
          </w:rPr>
          <w:t>номер</w:t>
        </w:r>
      </w:hyperlink>
      <w:r>
        <w:t xml:space="preserve"> налогоплательщика юридического лица в соответствии со сведениями Единого государственного реестра юридических лиц (либо аккредитованного филиала или представительства иностранного юридического лица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физического лица (в том числе зарегистрированного в качестве индивидуального предпринимателя) в соответствии со сведениями Единого государственного реестра индивидуальных предпринимателей или для иностранного юридического лица, иностранного физического лица - аналог идентификационного номера налогоплательщика в соответствии с законодательством соответствующего государства, а также идентификационный номер налогоплательщика (при наличии такого номера), присвоенный в соответствии с законодательством Российской Федерации о налогах и сборах.</w:t>
      </w:r>
    </w:p>
    <w:p w:rsidR="005C35DC" w:rsidRDefault="005C35DC">
      <w:pPr>
        <w:pStyle w:val="ConsPlusNormal"/>
        <w:spacing w:before="220"/>
        <w:ind w:firstLine="540"/>
        <w:jc w:val="both"/>
      </w:pPr>
      <w:r>
        <w:t xml:space="preserve">Указываются также </w:t>
      </w:r>
      <w:hyperlink w:anchor="P893">
        <w:r>
          <w:rPr>
            <w:color w:val="0000FF"/>
          </w:rPr>
          <w:t>код</w:t>
        </w:r>
      </w:hyperlink>
      <w:r>
        <w:t xml:space="preserve"> причины постановки на учет юридического лица в соответствии со сведениями Единого государственного реестра юридических лиц (либо аккредитованного филиала или представительства иностранного юридического лица в соответствии со сведениями Единого государственного реестра юридических лиц и государственного реестра аккредитованных филиалов, представительств иностранных юридических лиц), код причины постановки на учет обособленного подразделения, а также </w:t>
      </w:r>
      <w:hyperlink w:anchor="P894">
        <w:r>
          <w:rPr>
            <w:color w:val="0000FF"/>
          </w:rPr>
          <w:t>код</w:t>
        </w:r>
      </w:hyperlink>
      <w:r>
        <w:t xml:space="preserve"> причины постановки на учет в налоговом органе в качестве крупнейшего налогоплательщика (при наличии).</w:t>
      </w:r>
    </w:p>
    <w:p w:rsidR="005C35DC" w:rsidRDefault="005C35DC">
      <w:pPr>
        <w:pStyle w:val="ConsPlusNormal"/>
        <w:spacing w:before="220"/>
        <w:ind w:firstLine="540"/>
        <w:jc w:val="both"/>
      </w:pPr>
      <w:r>
        <w:t>Для поставщика (подрядчика, исполнителя), являющегося иностранным юридическим лицом и не состоящего на учете в налоговом органе на территории Российской Федерации, указывается код налогоплательщика в стране регистрации или его аналог (при наличии).</w:t>
      </w:r>
    </w:p>
    <w:p w:rsidR="005C35DC" w:rsidRDefault="005C35DC">
      <w:pPr>
        <w:pStyle w:val="ConsPlusNormal"/>
        <w:spacing w:before="220"/>
        <w:ind w:firstLine="540"/>
        <w:jc w:val="both"/>
      </w:pPr>
      <w:r>
        <w:t xml:space="preserve">Указывается также номер </w:t>
      </w:r>
      <w:hyperlink w:anchor="P895">
        <w:r>
          <w:rPr>
            <w:color w:val="0000FF"/>
          </w:rPr>
          <w:t>лицевого счета</w:t>
        </w:r>
      </w:hyperlink>
      <w:r>
        <w:t xml:space="preserve"> (раздела на лицевом счете), открытого поставщику (подрядчику, исполнителю) в органе Федерального казначейства в соответствии с </w:t>
      </w:r>
      <w:hyperlink r:id="rId81">
        <w:r>
          <w:rPr>
            <w:color w:val="0000FF"/>
          </w:rPr>
          <w:t>Порядком</w:t>
        </w:r>
      </w:hyperlink>
      <w:r>
        <w:t xml:space="preserve"> открытия лицевых счетов территориальными органами Федерального казначейства участникам казначейского сопровождения, утвержденным приказом Федерального казначейства от 22 декабря 2021 г. N 44н (зарегистрирован Министерством юстиции Российской Федерации 7 </w:t>
      </w:r>
      <w:r>
        <w:lastRenderedPageBreak/>
        <w:t xml:space="preserve">февраля 2022 г., регистрационный N 67178), </w:t>
      </w:r>
      <w:hyperlink w:anchor="P896">
        <w:r>
          <w:rPr>
            <w:color w:val="0000FF"/>
          </w:rPr>
          <w:t>казначейского счета</w:t>
        </w:r>
      </w:hyperlink>
      <w:r>
        <w:t xml:space="preserve">, </w:t>
      </w:r>
      <w:hyperlink w:anchor="P897">
        <w:r>
          <w:rPr>
            <w:color w:val="0000FF"/>
          </w:rPr>
          <w:t>наименование</w:t>
        </w:r>
      </w:hyperlink>
      <w:r>
        <w:t xml:space="preserve"> банка, банковский идентификационный </w:t>
      </w:r>
      <w:hyperlink w:anchor="P898">
        <w:r>
          <w:rPr>
            <w:color w:val="0000FF"/>
          </w:rPr>
          <w:t>код</w:t>
        </w:r>
      </w:hyperlink>
      <w:r>
        <w:t xml:space="preserve"> (далее - БИК) банка, корреспондентский </w:t>
      </w:r>
      <w:hyperlink w:anchor="P899">
        <w:r>
          <w:rPr>
            <w:color w:val="0000FF"/>
          </w:rPr>
          <w:t>счет</w:t>
        </w:r>
      </w:hyperlink>
      <w:r>
        <w:t xml:space="preserve"> банка при условии казначейского сопровождения.</w:t>
      </w:r>
    </w:p>
    <w:p w:rsidR="005C35DC" w:rsidRDefault="005C35DC">
      <w:pPr>
        <w:pStyle w:val="ConsPlusNormal"/>
        <w:spacing w:before="220"/>
        <w:ind w:firstLine="540"/>
        <w:jc w:val="both"/>
      </w:pPr>
      <w:r>
        <w:t>Указывается номер банковского счета, наименование банка, БИК банка, корреспондентский счет банка, в котором открыт счет поставщику (подрядчику, исполнителю).</w:t>
      </w:r>
    </w:p>
    <w:p w:rsidR="005C35DC" w:rsidRDefault="005C35DC">
      <w:pPr>
        <w:pStyle w:val="ConsPlusNormal"/>
        <w:spacing w:before="220"/>
        <w:ind w:firstLine="540"/>
        <w:jc w:val="both"/>
      </w:pPr>
      <w:hyperlink w:anchor="P900">
        <w:r>
          <w:rPr>
            <w:color w:val="0000FF"/>
          </w:rPr>
          <w:t>Код</w:t>
        </w:r>
      </w:hyperlink>
      <w:r>
        <w:t xml:space="preserve"> статуса поставщика (подрядчика, исполнителя), дающего право на предусмотренное законодательством Российской Федерации преимущество (при наличии), указывается исходя из следующего:</w:t>
      </w:r>
    </w:p>
    <w:p w:rsidR="005C35DC" w:rsidRDefault="005C35DC">
      <w:pPr>
        <w:pStyle w:val="ConsPlusNormal"/>
        <w:spacing w:before="220"/>
        <w:ind w:firstLine="540"/>
        <w:jc w:val="both"/>
      </w:pPr>
      <w:r>
        <w:t>учреждение и предприятие уголовно-исполнительной системы - 10, организация инвалидов - 20, субъект малого предпринимательства - 30, поставщик (подрядчик, исполнитель), который в соответствии с контрактом обязан привлечь к исполнению контракта субподрядчиков, соисполнителей из числа субъектов малого предпринимательства - 31, социально ориентированная некоммерческая организация - 40, поставщик (подрядчик, исполнитель), который в соответствии с контрактом обязан привлечь к исполнению контракта субподрядчиков, соисполнителей из числа социально ориентированных некоммерческих организаций - 41.</w:t>
      </w:r>
    </w:p>
    <w:p w:rsidR="005C35DC" w:rsidRDefault="005C35DC">
      <w:pPr>
        <w:pStyle w:val="ConsPlusNormal"/>
        <w:spacing w:before="220"/>
        <w:ind w:firstLine="540"/>
        <w:jc w:val="both"/>
      </w:pPr>
      <w:hyperlink w:anchor="P901">
        <w:r>
          <w:rPr>
            <w:color w:val="0000FF"/>
          </w:rPr>
          <w:t>Код</w:t>
        </w:r>
      </w:hyperlink>
      <w:r>
        <w:t xml:space="preserve"> организационно-правовой формы поставщика (подрядчика, исполнителя) указывается в соответствии с Общероссийским </w:t>
      </w:r>
      <w:hyperlink r:id="rId82">
        <w:r>
          <w:rPr>
            <w:color w:val="0000FF"/>
          </w:rPr>
          <w:t>классификатором</w:t>
        </w:r>
      </w:hyperlink>
      <w:r>
        <w:t xml:space="preserve"> организационно-правовых форм.</w:t>
      </w:r>
    </w:p>
    <w:p w:rsidR="005C35DC" w:rsidRDefault="005C35DC">
      <w:pPr>
        <w:pStyle w:val="ConsPlusNormal"/>
        <w:spacing w:before="220"/>
        <w:ind w:firstLine="540"/>
        <w:jc w:val="both"/>
      </w:pPr>
      <w:r>
        <w:t xml:space="preserve">Указывается </w:t>
      </w:r>
      <w:hyperlink w:anchor="P902">
        <w:r>
          <w:rPr>
            <w:color w:val="0000FF"/>
          </w:rPr>
          <w:t>код</w:t>
        </w:r>
      </w:hyperlink>
      <w:r>
        <w:t xml:space="preserve"> по Общероссийскому классификатору предприятий и организаций, установленный поставщику (подрядчику, исполнителю).</w:t>
      </w:r>
    </w:p>
    <w:p w:rsidR="005C35DC" w:rsidRDefault="005C35DC">
      <w:pPr>
        <w:pStyle w:val="ConsPlusNormal"/>
        <w:spacing w:before="220"/>
        <w:ind w:firstLine="540"/>
        <w:jc w:val="both"/>
      </w:pPr>
      <w:r>
        <w:t xml:space="preserve">5.24. Контактные данные - номера </w:t>
      </w:r>
      <w:hyperlink w:anchor="P903">
        <w:r>
          <w:rPr>
            <w:color w:val="0000FF"/>
          </w:rPr>
          <w:t>телефонов</w:t>
        </w:r>
      </w:hyperlink>
      <w:r>
        <w:t>, факсов, адреса электронной почты поставщика (подрядчика, исполнителя) (при наличии).</w:t>
      </w:r>
    </w:p>
    <w:p w:rsidR="005C35DC" w:rsidRDefault="005C35DC">
      <w:pPr>
        <w:pStyle w:val="ConsPlusNormal"/>
        <w:spacing w:before="220"/>
        <w:ind w:firstLine="540"/>
        <w:jc w:val="both"/>
      </w:pPr>
      <w:r>
        <w:t xml:space="preserve">5.25. В случае </w:t>
      </w:r>
      <w:hyperlink w:anchor="P570">
        <w:r>
          <w:rPr>
            <w:color w:val="0000FF"/>
          </w:rPr>
          <w:t>санкционирования</w:t>
        </w:r>
      </w:hyperlink>
      <w:r>
        <w:t xml:space="preserve">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p w:rsidR="005C35DC" w:rsidRDefault="005C35DC">
      <w:pPr>
        <w:pStyle w:val="ConsPlusNormal"/>
        <w:spacing w:before="220"/>
        <w:ind w:firstLine="540"/>
        <w:jc w:val="both"/>
      </w:pPr>
      <w:r>
        <w:t xml:space="preserve">6. </w:t>
      </w:r>
      <w:hyperlink w:anchor="P1019">
        <w:r>
          <w:rPr>
            <w:color w:val="0000FF"/>
          </w:rPr>
          <w:t>Сведения</w:t>
        </w:r>
      </w:hyperlink>
      <w:r>
        <w:t xml:space="preserve"> об исполнении (о расторжении) контракта формируются заказчиком по форме согласно приложению N 2 к настоящим Порядку и формам с указанием грифа секретности (при наличии) в соответствии с требованиями законодательства Российской Федерации о государственной тайне, даты составления и подписания заказчиком сведений (день, месяц, год (00.00.0000), а также следующих сведений:</w:t>
      </w:r>
    </w:p>
    <w:p w:rsidR="005C35DC" w:rsidRDefault="005C35DC">
      <w:pPr>
        <w:pStyle w:val="ConsPlusNormal"/>
        <w:spacing w:before="220"/>
        <w:ind w:firstLine="540"/>
        <w:jc w:val="both"/>
      </w:pPr>
      <w:r>
        <w:t xml:space="preserve">6.1. </w:t>
      </w:r>
      <w:hyperlink w:anchor="P1034">
        <w:r>
          <w:rPr>
            <w:color w:val="0000FF"/>
          </w:rPr>
          <w:t>Наименование</w:t>
        </w:r>
      </w:hyperlink>
      <w:r>
        <w:t xml:space="preserve"> заказчика, идентификационный код заказчика, идентификационный номер налогоплательщика, код причины постановки на учет в налоговом органе заказчика указываются в соответствии с </w:t>
      </w:r>
      <w:hyperlink w:anchor="P59">
        <w:r>
          <w:rPr>
            <w:color w:val="0000FF"/>
          </w:rPr>
          <w:t>подпунктом 5.1 пункта 5</w:t>
        </w:r>
      </w:hyperlink>
      <w:r>
        <w:t xml:space="preserve"> настоящих Порядка и форм.</w:t>
      </w:r>
    </w:p>
    <w:p w:rsidR="005C35DC" w:rsidRDefault="005C35DC">
      <w:pPr>
        <w:pStyle w:val="ConsPlusNormal"/>
        <w:spacing w:before="220"/>
        <w:ind w:firstLine="540"/>
        <w:jc w:val="both"/>
      </w:pPr>
      <w:r>
        <w:t xml:space="preserve">6.2. </w:t>
      </w:r>
      <w:hyperlink w:anchor="P1071">
        <w:r>
          <w:rPr>
            <w:color w:val="0000FF"/>
          </w:rPr>
          <w:t>Номер</w:t>
        </w:r>
      </w:hyperlink>
      <w:r>
        <w:t xml:space="preserve"> реестровой записи в реестре контрактов указывается уникальный номер реестровой записи, присвоенный при первоначальном включении сведений о заключенном контракте (его изменении) в реестр контрактов.</w:t>
      </w:r>
    </w:p>
    <w:p w:rsidR="005C35DC" w:rsidRDefault="005C35DC">
      <w:pPr>
        <w:pStyle w:val="ConsPlusNormal"/>
        <w:spacing w:before="220"/>
        <w:ind w:firstLine="540"/>
        <w:jc w:val="both"/>
      </w:pPr>
      <w:r>
        <w:t>6.3. В части сведений о дате подписания/заключения и номере контракта - указываются:</w:t>
      </w:r>
    </w:p>
    <w:p w:rsidR="005C35DC" w:rsidRDefault="005C35DC">
      <w:pPr>
        <w:pStyle w:val="ConsPlusNormal"/>
        <w:spacing w:before="220"/>
        <w:ind w:firstLine="540"/>
        <w:jc w:val="both"/>
      </w:pPr>
      <w:hyperlink w:anchor="P1077">
        <w:r>
          <w:rPr>
            <w:color w:val="0000FF"/>
          </w:rPr>
          <w:t>дата</w:t>
        </w:r>
      </w:hyperlink>
      <w:r>
        <w:t xml:space="preserve"> подписания контракта заказчиком (день, месяц, год (00.00.0000), </w:t>
      </w:r>
      <w:hyperlink w:anchor="P1080">
        <w:r>
          <w:rPr>
            <w:color w:val="0000FF"/>
          </w:rPr>
          <w:t>дата</w:t>
        </w:r>
      </w:hyperlink>
      <w:r>
        <w:t xml:space="preserve"> заключения контракта (день, месяц, год (00.00.0000), </w:t>
      </w:r>
      <w:hyperlink w:anchor="P1083">
        <w:r>
          <w:rPr>
            <w:color w:val="0000FF"/>
          </w:rPr>
          <w:t>номер</w:t>
        </w:r>
      </w:hyperlink>
      <w:r>
        <w:t xml:space="preserve"> контракта (при наличии), присвоенный контракту в соответствии с процедурой присвоения номеров контрактам, применяемой заказчиком.</w:t>
      </w:r>
    </w:p>
    <w:p w:rsidR="005C35DC" w:rsidRDefault="005C35DC">
      <w:pPr>
        <w:pStyle w:val="ConsPlusNormal"/>
        <w:spacing w:before="220"/>
        <w:ind w:firstLine="540"/>
        <w:jc w:val="both"/>
      </w:pPr>
      <w:r>
        <w:t xml:space="preserve">6.4. В части учетного </w:t>
      </w:r>
      <w:hyperlink w:anchor="P1086">
        <w:r>
          <w:rPr>
            <w:color w:val="0000FF"/>
          </w:rPr>
          <w:t>номера</w:t>
        </w:r>
      </w:hyperlink>
      <w:r>
        <w:t xml:space="preserve"> бюджетного обязательства, присвоенного территориальным органом Федерального казначейства, указывается учетный номер принятого бюджетного </w:t>
      </w:r>
      <w:r>
        <w:lastRenderedPageBreak/>
        <w:t>обязательства.</w:t>
      </w:r>
    </w:p>
    <w:p w:rsidR="005C35DC" w:rsidRDefault="005C35DC">
      <w:pPr>
        <w:pStyle w:val="ConsPlusNormal"/>
        <w:spacing w:before="220"/>
        <w:ind w:firstLine="540"/>
        <w:jc w:val="both"/>
      </w:pPr>
      <w:r>
        <w:t xml:space="preserve">6.5. </w:t>
      </w:r>
      <w:hyperlink w:anchor="P1074">
        <w:r>
          <w:rPr>
            <w:color w:val="0000FF"/>
          </w:rPr>
          <w:t>Признак</w:t>
        </w:r>
      </w:hyperlink>
      <w:r>
        <w:t xml:space="preserve"> исполнения (расторжения) контракта указывается исходя из следующего:</w:t>
      </w:r>
    </w:p>
    <w:p w:rsidR="005C35DC" w:rsidRDefault="005C35DC">
      <w:pPr>
        <w:pStyle w:val="ConsPlusNormal"/>
        <w:spacing w:before="220"/>
        <w:ind w:firstLine="540"/>
        <w:jc w:val="both"/>
      </w:pPr>
      <w:r>
        <w:t>контракт исполнен - 1, контракт расторгнут - 2, контракт признан недействительным - 3.</w:t>
      </w:r>
    </w:p>
    <w:p w:rsidR="005C35DC" w:rsidRDefault="005C35DC">
      <w:pPr>
        <w:pStyle w:val="ConsPlusNormal"/>
        <w:spacing w:before="220"/>
        <w:ind w:firstLine="540"/>
        <w:jc w:val="both"/>
      </w:pPr>
      <w:r>
        <w:t>6.6. В случае исполнения контракта указываются следующие сведения:</w:t>
      </w:r>
    </w:p>
    <w:p w:rsidR="005C35DC" w:rsidRDefault="005C35DC">
      <w:pPr>
        <w:pStyle w:val="ConsPlusNormal"/>
        <w:spacing w:before="220"/>
        <w:ind w:firstLine="540"/>
        <w:jc w:val="both"/>
      </w:pPr>
      <w:hyperlink w:anchor="P1107">
        <w:r>
          <w:rPr>
            <w:color w:val="0000FF"/>
          </w:rPr>
          <w:t>наименование</w:t>
        </w:r>
      </w:hyperlink>
      <w:r>
        <w:t xml:space="preserve"> документа (документов) о приемке поставленного товара, результатов выполненной работы, оказанной услуги, а также отдельных этапов исполнения контракта (далее - приемка товаров, работ, услуг), предусмотренного (предусмотренных) контрактом, а также определяющего (определяющих) ненадлежащее исполнение контракта или неисполнение контракта (с указанием допущенных нарушений);</w:t>
      </w:r>
    </w:p>
    <w:p w:rsidR="005C35DC" w:rsidRDefault="005C35DC">
      <w:pPr>
        <w:pStyle w:val="ConsPlusNormal"/>
        <w:spacing w:before="220"/>
        <w:ind w:firstLine="540"/>
        <w:jc w:val="both"/>
      </w:pPr>
      <w:r>
        <w:t>реквизиты документа (документов) о приемке товаров, работ, услуг, предусмотренных контрактом, а также определяющего (определяющих) ненадлежащее исполнение контракта или неисполнение контракта (с указанием допущенных нарушений);</w:t>
      </w:r>
    </w:p>
    <w:p w:rsidR="005C35DC" w:rsidRDefault="005C35DC">
      <w:pPr>
        <w:pStyle w:val="ConsPlusNormal"/>
        <w:spacing w:before="220"/>
        <w:ind w:firstLine="540"/>
        <w:jc w:val="both"/>
      </w:pPr>
      <w:hyperlink w:anchor="P1100">
        <w:r>
          <w:rPr>
            <w:color w:val="0000FF"/>
          </w:rPr>
          <w:t>количество</w:t>
        </w:r>
      </w:hyperlink>
      <w:r>
        <w:t xml:space="preserve"> поставленного товара, объем выполненной работы или оказанной услуги, предусмотренные контрактом, в соответствии с документом (документами) о приемке товаров, работ, услуг, предусмотренным (предусмотренных) контрактом, а также определяющим (определяющими) ненадлежащее исполнение контракта или неисполнение контракта (с указанием допущенных нарушений);</w:t>
      </w:r>
    </w:p>
    <w:p w:rsidR="005C35DC" w:rsidRDefault="005C35DC">
      <w:pPr>
        <w:pStyle w:val="ConsPlusNormal"/>
        <w:spacing w:before="220"/>
        <w:ind w:firstLine="540"/>
        <w:jc w:val="both"/>
      </w:pPr>
      <w:hyperlink w:anchor="P1110">
        <w:r>
          <w:rPr>
            <w:color w:val="0000FF"/>
          </w:rPr>
          <w:t>дата</w:t>
        </w:r>
      </w:hyperlink>
      <w:r>
        <w:t xml:space="preserve"> (даты) (день, месяц, год (00.00.0000) и </w:t>
      </w:r>
      <w:hyperlink w:anchor="P1111">
        <w:r>
          <w:rPr>
            <w:color w:val="0000FF"/>
          </w:rPr>
          <w:t>номер</w:t>
        </w:r>
      </w:hyperlink>
      <w:r>
        <w:t xml:space="preserve"> (номера) платежного (платежных) документа (документов);</w:t>
      </w:r>
    </w:p>
    <w:p w:rsidR="005C35DC" w:rsidRDefault="005C35DC">
      <w:pPr>
        <w:pStyle w:val="ConsPlusNormal"/>
        <w:spacing w:before="220"/>
        <w:ind w:firstLine="540"/>
        <w:jc w:val="both"/>
      </w:pPr>
      <w:hyperlink w:anchor="P1103">
        <w:r>
          <w:rPr>
            <w:color w:val="0000FF"/>
          </w:rPr>
          <w:t>наименование</w:t>
        </w:r>
      </w:hyperlink>
      <w:r>
        <w:t xml:space="preserve"> и код валюты, в которой осуществляется оплата контракта;</w:t>
      </w:r>
    </w:p>
    <w:p w:rsidR="005C35DC" w:rsidRDefault="005C35DC">
      <w:pPr>
        <w:pStyle w:val="ConsPlusNormal"/>
        <w:spacing w:before="220"/>
        <w:ind w:firstLine="540"/>
        <w:jc w:val="both"/>
      </w:pPr>
      <w:hyperlink w:anchor="P1104">
        <w:r>
          <w:rPr>
            <w:color w:val="0000FF"/>
          </w:rPr>
          <w:t>сумма</w:t>
        </w:r>
      </w:hyperlink>
      <w:r>
        <w:t xml:space="preserve"> (суммы) оплаты контракта в соответствии с платежным (платежными) документом (документами) (с точностью до второго знака после точки);</w:t>
      </w:r>
    </w:p>
    <w:p w:rsidR="005C35DC" w:rsidRDefault="005C35DC">
      <w:pPr>
        <w:pStyle w:val="ConsPlusNormal"/>
        <w:spacing w:before="220"/>
        <w:ind w:firstLine="540"/>
        <w:jc w:val="both"/>
      </w:pPr>
      <w:hyperlink w:anchor="P1135">
        <w:r>
          <w:rPr>
            <w:color w:val="0000FF"/>
          </w:rPr>
          <w:t>наименование</w:t>
        </w:r>
      </w:hyperlink>
      <w:r>
        <w:t xml:space="preserve"> страны происхождения и информация о производителе товара, а именно:</w:t>
      </w:r>
    </w:p>
    <w:p w:rsidR="005C35DC" w:rsidRDefault="005C35DC">
      <w:pPr>
        <w:pStyle w:val="ConsPlusNormal"/>
        <w:spacing w:before="220"/>
        <w:ind w:firstLine="540"/>
        <w:jc w:val="both"/>
      </w:pPr>
      <w:hyperlink w:anchor="P1137">
        <w:r>
          <w:rPr>
            <w:color w:val="0000FF"/>
          </w:rPr>
          <w:t>наименование</w:t>
        </w:r>
      </w:hyperlink>
      <w:r>
        <w:t xml:space="preserve"> товара;</w:t>
      </w:r>
    </w:p>
    <w:p w:rsidR="005C35DC" w:rsidRDefault="005C35DC">
      <w:pPr>
        <w:pStyle w:val="ConsPlusNormal"/>
        <w:spacing w:before="220"/>
        <w:ind w:firstLine="540"/>
        <w:jc w:val="both"/>
      </w:pPr>
      <w:r>
        <w:t xml:space="preserve">9-значный </w:t>
      </w:r>
      <w:hyperlink w:anchor="P1138">
        <w:r>
          <w:rPr>
            <w:color w:val="0000FF"/>
          </w:rPr>
          <w:t>код</w:t>
        </w:r>
      </w:hyperlink>
      <w:r>
        <w:t xml:space="preserve"> товара в соответствии с Общероссийским </w:t>
      </w:r>
      <w:hyperlink r:id="rId83">
        <w:r>
          <w:rPr>
            <w:color w:val="0000FF"/>
          </w:rPr>
          <w:t>классификатором</w:t>
        </w:r>
      </w:hyperlink>
      <w:r>
        <w:t xml:space="preserve"> продукции по видам экономической деятельности с указанием классов и подклассов, групп и подгрупп, видов, категории и подкатегории продукции (в случае невозможности отнесения товара к определенному коду в Общероссийском </w:t>
      </w:r>
      <w:hyperlink r:id="rId84">
        <w:r>
          <w:rPr>
            <w:color w:val="0000FF"/>
          </w:rPr>
          <w:t>классификаторе</w:t>
        </w:r>
      </w:hyperlink>
      <w:r>
        <w:t xml:space="preserve"> продукции по видам экономической деятельности указывается код товара в соответствии с Общероссийским </w:t>
      </w:r>
      <w:hyperlink r:id="rId85">
        <w:r>
          <w:rPr>
            <w:color w:val="0000FF"/>
          </w:rPr>
          <w:t>классификатором</w:t>
        </w:r>
      </w:hyperlink>
      <w:r>
        <w:t xml:space="preserve"> продукции с заполнением первых шести разрядов значением "0");</w:t>
      </w:r>
    </w:p>
    <w:p w:rsidR="005C35DC" w:rsidRDefault="005C35DC">
      <w:pPr>
        <w:pStyle w:val="ConsPlusNormal"/>
        <w:spacing w:before="220"/>
        <w:ind w:firstLine="540"/>
        <w:jc w:val="both"/>
      </w:pPr>
      <w:hyperlink w:anchor="P1139">
        <w:r>
          <w:rPr>
            <w:color w:val="0000FF"/>
          </w:rPr>
          <w:t>наименование</w:t>
        </w:r>
      </w:hyperlink>
      <w:r>
        <w:t xml:space="preserve"> страны происхождения товара (при осуществлении закупки товара, в том числе поставляемого заказчику при выполнении закупаемых работ, оказании закупаемых услуг). Если объектом закупки являются работы по строительству, реконструкции, капитальному ремонту, сносу объекта капитального строительства, информация о стране происхождения товара включается в реестр контрактов в отношении товара,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w:t>
      </w:r>
    </w:p>
    <w:p w:rsidR="005C35DC" w:rsidRDefault="005C35DC">
      <w:pPr>
        <w:pStyle w:val="ConsPlusNormal"/>
        <w:spacing w:before="220"/>
        <w:ind w:firstLine="540"/>
        <w:jc w:val="both"/>
      </w:pPr>
      <w:hyperlink w:anchor="P1141">
        <w:r>
          <w:rPr>
            <w:color w:val="0000FF"/>
          </w:rPr>
          <w:t>информация</w:t>
        </w:r>
      </w:hyperlink>
      <w:r>
        <w:t xml:space="preserve"> о производителе товара (страны, на территории которых зарегистрированы производитель и поставщик товара);</w:t>
      </w:r>
    </w:p>
    <w:p w:rsidR="005C35DC" w:rsidRDefault="005C35DC">
      <w:pPr>
        <w:pStyle w:val="ConsPlusNormal"/>
        <w:spacing w:before="220"/>
        <w:ind w:firstLine="540"/>
        <w:jc w:val="both"/>
      </w:pPr>
      <w:r>
        <w:t xml:space="preserve">цифровой </w:t>
      </w:r>
      <w:hyperlink w:anchor="P1140">
        <w:r>
          <w:rPr>
            <w:color w:val="0000FF"/>
          </w:rPr>
          <w:t>код</w:t>
        </w:r>
      </w:hyperlink>
      <w:r>
        <w:t xml:space="preserve"> страны в соответствии с </w:t>
      </w:r>
      <w:hyperlink r:id="rId86">
        <w:r>
          <w:rPr>
            <w:color w:val="0000FF"/>
          </w:rPr>
          <w:t>ОКСМ</w:t>
        </w:r>
      </w:hyperlink>
      <w:r>
        <w:t>;</w:t>
      </w:r>
    </w:p>
    <w:p w:rsidR="005C35DC" w:rsidRDefault="005C35DC">
      <w:pPr>
        <w:pStyle w:val="ConsPlusNormal"/>
        <w:spacing w:before="220"/>
        <w:ind w:firstLine="540"/>
        <w:jc w:val="both"/>
      </w:pPr>
      <w:r>
        <w:t xml:space="preserve">информация о начислении неустоек (штрафов, пеней) в связи с ненадлежащим </w:t>
      </w:r>
      <w:r>
        <w:lastRenderedPageBreak/>
        <w:t>исполнением обязательств, предусмотренных контрактом, стороной контракта отдельно по каждому начислению, а именно:</w:t>
      </w:r>
    </w:p>
    <w:p w:rsidR="005C35DC" w:rsidRDefault="005C35DC">
      <w:pPr>
        <w:pStyle w:val="ConsPlusNormal"/>
        <w:spacing w:before="220"/>
        <w:ind w:firstLine="540"/>
        <w:jc w:val="both"/>
      </w:pPr>
      <w:hyperlink w:anchor="P1157">
        <w:r>
          <w:rPr>
            <w:color w:val="0000FF"/>
          </w:rPr>
          <w:t>код</w:t>
        </w:r>
      </w:hyperlink>
      <w:r>
        <w:t xml:space="preserve"> и наименование причины начисления штрафа (при наличии), принимающие следующие значения:</w:t>
      </w:r>
    </w:p>
    <w:p w:rsidR="005C35DC" w:rsidRDefault="005C35DC">
      <w:pPr>
        <w:pStyle w:val="ConsPlusNormal"/>
        <w:spacing w:before="220"/>
        <w:ind w:firstLine="540"/>
        <w:jc w:val="both"/>
      </w:pPr>
      <w:r>
        <w:t>11 -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12 -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C35DC" w:rsidRDefault="005C35DC">
      <w:pPr>
        <w:pStyle w:val="ConsPlusNormal"/>
        <w:spacing w:before="220"/>
        <w:ind w:firstLine="540"/>
        <w:jc w:val="both"/>
      </w:pPr>
      <w:hyperlink w:anchor="P1161">
        <w:r>
          <w:rPr>
            <w:color w:val="0000FF"/>
          </w:rPr>
          <w:t>код</w:t>
        </w:r>
      </w:hyperlink>
      <w:r>
        <w:t xml:space="preserve"> и наименование причины начисления пени (при наличии), принимающие следующие значения:</w:t>
      </w:r>
    </w:p>
    <w:p w:rsidR="005C35DC" w:rsidRDefault="005C35DC">
      <w:pPr>
        <w:pStyle w:val="ConsPlusNormal"/>
        <w:spacing w:before="220"/>
        <w:ind w:firstLine="540"/>
        <w:jc w:val="both"/>
      </w:pPr>
      <w:r>
        <w:t>21 - просрочка исполнения поставщиком (подрядчиком, исполнителем) обязательств, предусмотренных контрактом (в том числе гарантийного обязательства), 22 - просрочка исполнения заказчиком обязательств, предусмотренных контрактом;</w:t>
      </w:r>
    </w:p>
    <w:p w:rsidR="005C35DC" w:rsidRDefault="005C35DC">
      <w:pPr>
        <w:pStyle w:val="ConsPlusNormal"/>
        <w:spacing w:before="220"/>
        <w:ind w:firstLine="540"/>
        <w:jc w:val="both"/>
      </w:pPr>
      <w:hyperlink w:anchor="P1165">
        <w:r>
          <w:rPr>
            <w:color w:val="0000FF"/>
          </w:rPr>
          <w:t>сторона</w:t>
        </w:r>
      </w:hyperlink>
      <w:r>
        <w:t xml:space="preserve"> контракта, в отношении которой принято решение о начислении неустойки (штрафа, пени) в связи с ненадлежащим исполнением обязательств, предусмотренных контрактом;</w:t>
      </w:r>
    </w:p>
    <w:p w:rsidR="005C35DC" w:rsidRDefault="005C35DC">
      <w:pPr>
        <w:pStyle w:val="ConsPlusNormal"/>
        <w:spacing w:before="220"/>
        <w:ind w:firstLine="540"/>
        <w:jc w:val="both"/>
      </w:pPr>
      <w:hyperlink w:anchor="P1166">
        <w:r>
          <w:rPr>
            <w:color w:val="0000FF"/>
          </w:rPr>
          <w:t>основание</w:t>
        </w:r>
      </w:hyperlink>
      <w:r>
        <w:t xml:space="preserve"> начисления неустойки (штрафа, пени) (например, пункты контракта), причины начисления неустойки;</w:t>
      </w:r>
    </w:p>
    <w:p w:rsidR="005C35DC" w:rsidRDefault="005C35DC">
      <w:pPr>
        <w:pStyle w:val="ConsPlusNormal"/>
        <w:spacing w:before="220"/>
        <w:ind w:firstLine="540"/>
        <w:jc w:val="both"/>
      </w:pPr>
      <w:hyperlink w:anchor="P1167">
        <w:r>
          <w:rPr>
            <w:color w:val="0000FF"/>
          </w:rPr>
          <w:t>размер</w:t>
        </w:r>
      </w:hyperlink>
      <w:r>
        <w:t xml:space="preserve"> начисленной неустойки (штрафа, пени) в рублях (с точностью до второго знака после точки);</w:t>
      </w:r>
    </w:p>
    <w:p w:rsidR="005C35DC" w:rsidRDefault="005C35DC">
      <w:pPr>
        <w:pStyle w:val="ConsPlusNormal"/>
        <w:spacing w:before="220"/>
        <w:ind w:firstLine="540"/>
        <w:jc w:val="both"/>
      </w:pPr>
      <w:r>
        <w:t xml:space="preserve">дата (даты) (день, месяц, год (00.00.0000), номер (номера) и наименование (наименования) </w:t>
      </w:r>
      <w:hyperlink w:anchor="P1168">
        <w:r>
          <w:rPr>
            <w:color w:val="0000FF"/>
          </w:rPr>
          <w:t>документа</w:t>
        </w:r>
      </w:hyperlink>
      <w:r>
        <w:t xml:space="preserve"> (документов), подтверждающего (подтверждающих) факт уплаты (взыскания) неустойки (штрафа, пени) (например, платежное поручение);</w:t>
      </w:r>
    </w:p>
    <w:p w:rsidR="005C35DC" w:rsidRDefault="005C35DC">
      <w:pPr>
        <w:pStyle w:val="ConsPlusNormal"/>
        <w:spacing w:before="220"/>
        <w:ind w:firstLine="540"/>
        <w:jc w:val="both"/>
      </w:pPr>
      <w:hyperlink w:anchor="P1169">
        <w:r>
          <w:rPr>
            <w:color w:val="0000FF"/>
          </w:rPr>
          <w:t>размер</w:t>
        </w:r>
      </w:hyperlink>
      <w:r>
        <w:t xml:space="preserve"> уплаченной (взысканной) неустойки (штрафа, пени) в рублях (с точностью до второго знака после точки);</w:t>
      </w:r>
    </w:p>
    <w:p w:rsidR="005C35DC" w:rsidRDefault="005C35DC">
      <w:pPr>
        <w:pStyle w:val="ConsPlusNormal"/>
        <w:spacing w:before="220"/>
        <w:ind w:firstLine="540"/>
        <w:jc w:val="both"/>
      </w:pPr>
      <w:r>
        <w:t xml:space="preserve">дата (даты) (день, месяц, год (00.00.0000), номер (номера) и наименование (наименования) документа (документов) (например, вступивших в силу судебных актов) о </w:t>
      </w:r>
      <w:hyperlink w:anchor="P1170">
        <w:r>
          <w:rPr>
            <w:color w:val="0000FF"/>
          </w:rPr>
          <w:t>возврате</w:t>
        </w:r>
      </w:hyperlink>
      <w:r>
        <w:t xml:space="preserve"> суммы излишне уплаченной (взысканной) неустойки (штрафа, пени);</w:t>
      </w:r>
    </w:p>
    <w:p w:rsidR="005C35DC" w:rsidRDefault="005C35DC">
      <w:pPr>
        <w:pStyle w:val="ConsPlusNormal"/>
        <w:spacing w:before="220"/>
        <w:ind w:firstLine="540"/>
        <w:jc w:val="both"/>
      </w:pPr>
      <w:hyperlink w:anchor="P1171">
        <w:r>
          <w:rPr>
            <w:color w:val="0000FF"/>
          </w:rPr>
          <w:t>размер</w:t>
        </w:r>
      </w:hyperlink>
      <w:r>
        <w:t xml:space="preserve"> возвращенной плательщику излишне уплаченной суммы неустойки (штрафа, пени) в рублях (с точностью до второго знака после точки);</w:t>
      </w:r>
    </w:p>
    <w:p w:rsidR="005C35DC" w:rsidRDefault="005C35DC">
      <w:pPr>
        <w:pStyle w:val="ConsPlusNormal"/>
        <w:spacing w:before="220"/>
        <w:ind w:firstLine="540"/>
        <w:jc w:val="both"/>
      </w:pPr>
      <w:r>
        <w:t xml:space="preserve">о </w:t>
      </w:r>
      <w:hyperlink w:anchor="P1172">
        <w:r>
          <w:rPr>
            <w:color w:val="0000FF"/>
          </w:rPr>
          <w:t>списании</w:t>
        </w:r>
      </w:hyperlink>
      <w:r>
        <w:t xml:space="preserve">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 соответствии с порядком, установленным Правительством Российской Федерации &lt;21&gt;.</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&lt;21&gt; </w:t>
      </w:r>
      <w:hyperlink r:id="rId87">
        <w:r>
          <w:rPr>
            <w:color w:val="0000FF"/>
          </w:rPr>
          <w:t>Часть 9.1 статьи 34</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t>В случае указания суммы оплаты контракта в соответствии с платежным документом в иностранной валюте дополнительно указываются:</w:t>
      </w:r>
    </w:p>
    <w:p w:rsidR="005C35DC" w:rsidRDefault="005C35DC">
      <w:pPr>
        <w:pStyle w:val="ConsPlusNormal"/>
        <w:spacing w:before="220"/>
        <w:ind w:firstLine="540"/>
        <w:jc w:val="both"/>
      </w:pPr>
      <w:hyperlink w:anchor="P1105">
        <w:r>
          <w:rPr>
            <w:color w:val="0000FF"/>
          </w:rPr>
          <w:t>курс</w:t>
        </w:r>
      </w:hyperlink>
      <w:r>
        <w:t xml:space="preserve"> иностранной валюты по отношению к рублю на дату платежного документа, </w:t>
      </w:r>
      <w:r>
        <w:lastRenderedPageBreak/>
        <w:t xml:space="preserve">установленный Центральным банком Российской Федерации в соответствии со </w:t>
      </w:r>
      <w:hyperlink r:id="rId88">
        <w:r>
          <w:rPr>
            <w:color w:val="0000FF"/>
          </w:rPr>
          <w:t>статьей 53</w:t>
        </w:r>
      </w:hyperlink>
      <w:r>
        <w:t xml:space="preserve"> Федерального закона от 10 июля 2002 г. N 86-ФЗ "О Центральном банке Российской Федерации (Банке России)";</w:t>
      </w:r>
    </w:p>
    <w:p w:rsidR="005C35DC" w:rsidRDefault="005C35DC">
      <w:pPr>
        <w:pStyle w:val="ConsPlusNormal"/>
        <w:spacing w:before="220"/>
        <w:ind w:firstLine="540"/>
        <w:jc w:val="both"/>
      </w:pPr>
      <w:hyperlink w:anchor="P1106">
        <w:r>
          <w:rPr>
            <w:color w:val="0000FF"/>
          </w:rPr>
          <w:t>сумма</w:t>
        </w:r>
      </w:hyperlink>
      <w:r>
        <w:t xml:space="preserve"> оплаты контракта в соответствии с платежным документом, указанная в иностранной валюте, в рублевом эквиваленте.</w:t>
      </w:r>
    </w:p>
    <w:p w:rsidR="005C35DC" w:rsidRDefault="005C35DC">
      <w:pPr>
        <w:pStyle w:val="ConsPlusNormal"/>
        <w:spacing w:before="220"/>
        <w:ind w:firstLine="540"/>
        <w:jc w:val="both"/>
      </w:pPr>
      <w:r>
        <w:t>При формировании сведений о реквизитах документа (документов) о приемке товаров, работ, услуг, предусмотренных контрактом, и документа (документов), определяющего (определяющих) ненадлежащее исполнение контракта или неисполнении контракта (с указанием допущенных нарушений), указываются следующие сведения:</w:t>
      </w:r>
    </w:p>
    <w:p w:rsidR="005C35DC" w:rsidRDefault="005C35DC">
      <w:pPr>
        <w:pStyle w:val="ConsPlusNormal"/>
        <w:spacing w:before="220"/>
        <w:ind w:firstLine="540"/>
        <w:jc w:val="both"/>
      </w:pPr>
      <w:r>
        <w:t>дата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(день, месяц, год (00.00.0000);</w:t>
      </w:r>
    </w:p>
    <w:p w:rsidR="005C35DC" w:rsidRDefault="005C35DC">
      <w:pPr>
        <w:pStyle w:val="ConsPlusNormal"/>
        <w:spacing w:before="220"/>
        <w:ind w:firstLine="540"/>
        <w:jc w:val="both"/>
      </w:pPr>
      <w:r>
        <w:t>номер документа о приемке товаров, работ, услуг, предусмотренных контрактом, а также определяющего ненадлежащее исполнение контракта или неисполнение контракта (с указанием допущенных нарушений) (при наличии).</w:t>
      </w:r>
    </w:p>
    <w:p w:rsidR="005C35DC" w:rsidRDefault="005C35DC">
      <w:pPr>
        <w:pStyle w:val="ConsPlusNormal"/>
        <w:spacing w:before="220"/>
        <w:ind w:firstLine="540"/>
        <w:jc w:val="both"/>
      </w:pPr>
      <w:r>
        <w:t xml:space="preserve">При формировании сведений о наименовании и реквизитах документов, являющихся </w:t>
      </w:r>
      <w:hyperlink w:anchor="P1170">
        <w:r>
          <w:rPr>
            <w:color w:val="0000FF"/>
          </w:rPr>
          <w:t>основанием</w:t>
        </w:r>
      </w:hyperlink>
      <w:r>
        <w:t xml:space="preserve"> для возврата излишне уплаченной (взысканной) неустойки (штрафа, пени), указываются следующие сведения:</w:t>
      </w:r>
    </w:p>
    <w:p w:rsidR="005C35DC" w:rsidRDefault="005C35DC">
      <w:pPr>
        <w:pStyle w:val="ConsPlusNormal"/>
        <w:spacing w:before="220"/>
        <w:ind w:firstLine="540"/>
        <w:jc w:val="both"/>
      </w:pPr>
      <w:r>
        <w:t>наименование документа, подтверждающего основания для возврата излишне уплаченной (взысканной) неустойки (штрафа, пени);</w:t>
      </w:r>
    </w:p>
    <w:p w:rsidR="005C35DC" w:rsidRDefault="005C35DC">
      <w:pPr>
        <w:pStyle w:val="ConsPlusNormal"/>
        <w:spacing w:before="220"/>
        <w:ind w:firstLine="540"/>
        <w:jc w:val="both"/>
      </w:pPr>
      <w:r>
        <w:t>дата документа, подтверждающего основания для возврата излишне уплаченной (взысканной) неустойки (штрафа, пени) (день, месяц, год (00.00.0000);</w:t>
      </w:r>
    </w:p>
    <w:p w:rsidR="005C35DC" w:rsidRDefault="005C35DC">
      <w:pPr>
        <w:pStyle w:val="ConsPlusNormal"/>
        <w:spacing w:before="220"/>
        <w:ind w:firstLine="540"/>
        <w:jc w:val="both"/>
      </w:pPr>
      <w:r>
        <w:t>номер документа, подтверждающего основания для возврата излишне уплаченной (взысканной) неустойки (штрафа, пени) (при наличии).</w:t>
      </w:r>
    </w:p>
    <w:p w:rsidR="005C35DC" w:rsidRDefault="005C35DC">
      <w:pPr>
        <w:pStyle w:val="ConsPlusNormal"/>
        <w:spacing w:before="220"/>
        <w:ind w:firstLine="540"/>
        <w:jc w:val="both"/>
      </w:pPr>
      <w:r>
        <w:t>При формировании сведений об оплате неустойки (штрафа, пени) и возврате плательщику излишне уплаченной суммы неустойки (штрафа, пени) указываются следующие сведения для каждого платежного документа:</w:t>
      </w:r>
    </w:p>
    <w:p w:rsidR="005C35DC" w:rsidRDefault="005C35DC">
      <w:pPr>
        <w:pStyle w:val="ConsPlusNormal"/>
        <w:spacing w:before="220"/>
        <w:ind w:firstLine="540"/>
        <w:jc w:val="both"/>
      </w:pPr>
      <w:r>
        <w:t>наименование, номер и дата платежного документа;</w:t>
      </w:r>
    </w:p>
    <w:p w:rsidR="005C35DC" w:rsidRDefault="005C35DC">
      <w:pPr>
        <w:pStyle w:val="ConsPlusNormal"/>
        <w:spacing w:before="220"/>
        <w:ind w:firstLine="540"/>
        <w:jc w:val="both"/>
      </w:pPr>
      <w:r>
        <w:t>наименование и код валюты, в которой осуществляется оплата неустойки (штрафа, пени) и возврат плательщику излишне уплаченной (взысканной) суммы неустойки (штрафа, пени);</w:t>
      </w:r>
    </w:p>
    <w:p w:rsidR="005C35DC" w:rsidRDefault="005C35DC">
      <w:pPr>
        <w:pStyle w:val="ConsPlusNormal"/>
        <w:spacing w:before="220"/>
        <w:ind w:firstLine="540"/>
        <w:jc w:val="both"/>
      </w:pPr>
      <w:r>
        <w:t>размер оплачиваемой неустойки (штрафа, пени);</w:t>
      </w:r>
    </w:p>
    <w:p w:rsidR="005C35DC" w:rsidRDefault="005C35DC">
      <w:pPr>
        <w:pStyle w:val="ConsPlusNormal"/>
        <w:spacing w:before="220"/>
        <w:ind w:firstLine="540"/>
        <w:jc w:val="both"/>
      </w:pPr>
      <w:r>
        <w:t>размер возвращаемой плательщику излишне уплаченной (взысканной) суммы неустойки (штрафа, пени).</w:t>
      </w:r>
    </w:p>
    <w:p w:rsidR="005C35DC" w:rsidRDefault="005C35DC">
      <w:pPr>
        <w:pStyle w:val="ConsPlusNormal"/>
        <w:spacing w:before="220"/>
        <w:ind w:firstLine="540"/>
        <w:jc w:val="both"/>
      </w:pPr>
      <w:r>
        <w:t>При формировании сведений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 в соответствии с порядком, установленным Правительством Российской Федерации &lt;22&gt; указываются следующие сведения:</w:t>
      </w:r>
    </w:p>
    <w:p w:rsidR="005C35DC" w:rsidRDefault="005C35DC">
      <w:pPr>
        <w:pStyle w:val="ConsPlusNormal"/>
        <w:spacing w:before="220"/>
        <w:ind w:firstLine="540"/>
        <w:jc w:val="both"/>
      </w:pPr>
      <w:r>
        <w:t>--------------------------------</w:t>
      </w:r>
    </w:p>
    <w:p w:rsidR="005C35DC" w:rsidRDefault="005C35DC">
      <w:pPr>
        <w:pStyle w:val="ConsPlusNormal"/>
        <w:spacing w:before="220"/>
        <w:ind w:firstLine="540"/>
        <w:jc w:val="both"/>
      </w:pPr>
      <w:r>
        <w:t xml:space="preserve">&lt;22&gt; </w:t>
      </w:r>
      <w:hyperlink r:id="rId89">
        <w:r>
          <w:rPr>
            <w:color w:val="0000FF"/>
          </w:rPr>
          <w:t>Часть 9.1 статьи 34</w:t>
        </w:r>
      </w:hyperlink>
      <w:r>
        <w:t xml:space="preserve"> Федерального закона N 44-ФЗ.</w:t>
      </w:r>
    </w:p>
    <w:p w:rsidR="005C35DC" w:rsidRDefault="005C35DC">
      <w:pPr>
        <w:pStyle w:val="ConsPlusNormal"/>
        <w:ind w:firstLine="540"/>
        <w:jc w:val="both"/>
      </w:pPr>
    </w:p>
    <w:p w:rsidR="005C35DC" w:rsidRDefault="005C35DC">
      <w:pPr>
        <w:pStyle w:val="ConsPlusNormal"/>
        <w:ind w:firstLine="540"/>
        <w:jc w:val="both"/>
      </w:pPr>
      <w:r>
        <w:lastRenderedPageBreak/>
        <w:t>дата принятия решения о списании неуплаченной суммы неустойки (штрафа, пени) (день, месяц, год (00.00.0000);</w:t>
      </w:r>
    </w:p>
    <w:p w:rsidR="005C35DC" w:rsidRDefault="005C35DC">
      <w:pPr>
        <w:pStyle w:val="ConsPlusNormal"/>
        <w:spacing w:before="220"/>
        <w:ind w:firstLine="540"/>
        <w:jc w:val="both"/>
      </w:pPr>
      <w:r>
        <w:t>сумма неуплаченной неустойки (штрафа, пени), по которой осуществлено списание, указанная в уведомлении о списании неуплаченной суммы неустойки (штрафа, пени) (далее - уведомление о списании), направленном заказчиком поставщику (подрядчику, исполнителю);</w:t>
      </w:r>
    </w:p>
    <w:p w:rsidR="005C35DC" w:rsidRDefault="005C35DC">
      <w:pPr>
        <w:pStyle w:val="ConsPlusNormal"/>
        <w:spacing w:before="220"/>
        <w:ind w:firstLine="540"/>
        <w:jc w:val="both"/>
      </w:pPr>
      <w:r>
        <w:t>реквизиты уведомления о списании, направленного заказчиком поставщику (подрядчику, исполнителю).</w:t>
      </w:r>
    </w:p>
    <w:p w:rsidR="005C35DC" w:rsidRDefault="005C35DC">
      <w:pPr>
        <w:pStyle w:val="ConsPlusNormal"/>
        <w:spacing w:before="220"/>
        <w:ind w:firstLine="540"/>
        <w:jc w:val="both"/>
      </w:pPr>
      <w:r>
        <w:t>При формировании сведений о реквизитах уведомления о списании, направленного заказчиком поставщику (подрядчику, исполнителю), указываются следующие сведения:</w:t>
      </w:r>
    </w:p>
    <w:p w:rsidR="005C35DC" w:rsidRDefault="005C35DC">
      <w:pPr>
        <w:pStyle w:val="ConsPlusNormal"/>
        <w:spacing w:before="220"/>
        <w:ind w:firstLine="540"/>
        <w:jc w:val="both"/>
      </w:pPr>
      <w:r>
        <w:t>дата уведомления о списании, направленного заказчиком поставщику (подрядчику, исполнителю) (день, месяц, год (00.00.0000);</w:t>
      </w:r>
    </w:p>
    <w:p w:rsidR="005C35DC" w:rsidRDefault="005C35DC">
      <w:pPr>
        <w:pStyle w:val="ConsPlusNormal"/>
        <w:spacing w:before="220"/>
        <w:ind w:firstLine="540"/>
        <w:jc w:val="both"/>
      </w:pPr>
      <w:r>
        <w:t>номер уведомления о списании, направленного заказчиком поставщику (подрядчику, исполнителю) (при наличии).</w:t>
      </w:r>
    </w:p>
    <w:p w:rsidR="005C35DC" w:rsidRDefault="005C35DC">
      <w:pPr>
        <w:pStyle w:val="ConsPlusNormal"/>
        <w:spacing w:before="220"/>
        <w:ind w:firstLine="540"/>
        <w:jc w:val="both"/>
      </w:pPr>
      <w:r>
        <w:t>В случае указания размера начисленной неустойки (штрафа, пени), излишне уплаченной (взысканной) суммы неустойки (штрафа, пени), оплачиваемой неустойки (штрафа, пени), неуплаченной неустойки (штрафа, пени), по которой осуществлено списание, и размера возвращаемой плательщику излишне уплаченной (взысканной) суммы неустойки (штрафа, пени) в иностранной валюте дополнительно указываются следующие сведения:</w:t>
      </w:r>
    </w:p>
    <w:p w:rsidR="005C35DC" w:rsidRDefault="005C35DC">
      <w:pPr>
        <w:pStyle w:val="ConsPlusNormal"/>
        <w:spacing w:before="220"/>
        <w:ind w:firstLine="540"/>
        <w:jc w:val="both"/>
      </w:pPr>
      <w:r>
        <w:t xml:space="preserve">курс иностранной валюты по отношению к рублю на дату требования заказчика или поставщика (подрядчика, исполнителя) об уплате неустойки (штрафа, пени), направленного соответственно поставщику (подрядчику, исполнителю) или заказчику, или документа, являющегося основанием для возврата излишне уплаченной (взысканной) неустойки (штрафа, пени), платежного документа, дату принятия решения заказчика о списании начисленных сумм неустойки (штрафа, пени), установленный Центральным банком Российской Федерации в соответствии со </w:t>
      </w:r>
      <w:hyperlink r:id="rId90">
        <w:r>
          <w:rPr>
            <w:color w:val="0000FF"/>
          </w:rPr>
          <w:t>статьей 53</w:t>
        </w:r>
      </w:hyperlink>
      <w:r>
        <w:t xml:space="preserve"> Федерального закона от 10 июля 2002 г. N 86-ФЗ "О Центральном банке Российской Федерации (Банке России)";</w:t>
      </w:r>
    </w:p>
    <w:p w:rsidR="005C35DC" w:rsidRDefault="005C35DC">
      <w:pPr>
        <w:pStyle w:val="ConsPlusNormal"/>
        <w:spacing w:before="220"/>
        <w:ind w:firstLine="540"/>
        <w:jc w:val="both"/>
      </w:pPr>
      <w:r>
        <w:t>размер начисленной неустойки (штрафа, пени), указанный в иностранной валюте, в рублевом эквиваленте;</w:t>
      </w:r>
    </w:p>
    <w:p w:rsidR="005C35DC" w:rsidRDefault="005C35DC">
      <w:pPr>
        <w:pStyle w:val="ConsPlusNormal"/>
        <w:spacing w:before="220"/>
        <w:ind w:firstLine="540"/>
        <w:jc w:val="both"/>
      </w:pPr>
      <w:r>
        <w:t>размер излишне уплаченной (взысканной) суммы неустойки (штрафа, пени), указанный в иностранной валюте, в рублевом эквиваленте;</w:t>
      </w:r>
    </w:p>
    <w:p w:rsidR="005C35DC" w:rsidRDefault="005C35DC">
      <w:pPr>
        <w:pStyle w:val="ConsPlusNormal"/>
        <w:spacing w:before="220"/>
        <w:ind w:firstLine="540"/>
        <w:jc w:val="both"/>
      </w:pPr>
      <w:r>
        <w:t>размер оплачиваемой неустойки (штрафа, пени), указанный в иностранной валюте, в рублевом эквиваленте;</w:t>
      </w:r>
    </w:p>
    <w:p w:rsidR="005C35DC" w:rsidRDefault="005C35DC">
      <w:pPr>
        <w:pStyle w:val="ConsPlusNormal"/>
        <w:spacing w:before="220"/>
        <w:ind w:firstLine="540"/>
        <w:jc w:val="both"/>
      </w:pPr>
      <w:r>
        <w:t>сумма неуплаченной неустойки (штрафа, пени), по которой осуществлено списание, указанная в иностранной валюте, в рублевом эквиваленте;</w:t>
      </w:r>
    </w:p>
    <w:p w:rsidR="005C35DC" w:rsidRDefault="005C35DC">
      <w:pPr>
        <w:pStyle w:val="ConsPlusNormal"/>
        <w:spacing w:before="220"/>
        <w:ind w:firstLine="540"/>
        <w:jc w:val="both"/>
      </w:pPr>
      <w:r>
        <w:t>размер возвращаемой плательщику излишне уплаченной (взысканной) суммы неустойки (штрафа, пени), указанный в иностранной валюте, в рублевом эквиваленте.</w:t>
      </w:r>
    </w:p>
    <w:p w:rsidR="005C35DC" w:rsidRDefault="005C35DC">
      <w:pPr>
        <w:pStyle w:val="ConsPlusNormal"/>
        <w:spacing w:before="220"/>
        <w:ind w:firstLine="540"/>
        <w:jc w:val="both"/>
      </w:pPr>
      <w:r>
        <w:t>6.7. В случае расторжения контракта (признания контракта недействительным) указываются сведения:</w:t>
      </w:r>
    </w:p>
    <w:p w:rsidR="005C35DC" w:rsidRDefault="005C35DC">
      <w:pPr>
        <w:pStyle w:val="ConsPlusNormal"/>
        <w:spacing w:before="220"/>
        <w:ind w:firstLine="540"/>
        <w:jc w:val="both"/>
      </w:pPr>
      <w:hyperlink w:anchor="P1195">
        <w:r>
          <w:rPr>
            <w:color w:val="0000FF"/>
          </w:rPr>
          <w:t>код</w:t>
        </w:r>
      </w:hyperlink>
      <w:r>
        <w:t xml:space="preserve"> и наименование основания расторжения контракта, принимающие следующие значения:</w:t>
      </w:r>
    </w:p>
    <w:p w:rsidR="005C35DC" w:rsidRDefault="005C35DC">
      <w:pPr>
        <w:pStyle w:val="ConsPlusNormal"/>
        <w:spacing w:before="220"/>
        <w:ind w:firstLine="540"/>
        <w:jc w:val="both"/>
      </w:pPr>
      <w:r>
        <w:t xml:space="preserve">1 - соглашение сторон, 2 - судебный акт, 3 - односторонний отказ заказчика от исполнения </w:t>
      </w:r>
      <w:r>
        <w:lastRenderedPageBreak/>
        <w:t>контракта в соответствии с гражданским законодательством Российской Федерации, 4 - односторонний отказ поставщика (подрядчика, исполнителя) от исполнения контракта в соответствии с гражданским законодательством Российской Федерации;</w:t>
      </w:r>
    </w:p>
    <w:p w:rsidR="005C35DC" w:rsidRDefault="005C35DC">
      <w:pPr>
        <w:pStyle w:val="ConsPlusNormal"/>
        <w:spacing w:before="220"/>
        <w:ind w:firstLine="540"/>
        <w:jc w:val="both"/>
      </w:pPr>
      <w:hyperlink w:anchor="P1201">
        <w:r>
          <w:rPr>
            <w:color w:val="0000FF"/>
          </w:rPr>
          <w:t>код</w:t>
        </w:r>
      </w:hyperlink>
      <w:r>
        <w:t xml:space="preserve"> и наименование документа, являющегося основанием расторжения контракта, принимающие следующие значения:</w:t>
      </w:r>
    </w:p>
    <w:p w:rsidR="005C35DC" w:rsidRDefault="005C35DC">
      <w:pPr>
        <w:pStyle w:val="ConsPlusNormal"/>
        <w:spacing w:before="220"/>
        <w:ind w:firstLine="540"/>
        <w:jc w:val="both"/>
      </w:pPr>
      <w:r>
        <w:t>11 - дополнительное соглашение к контракту, 21 - судебный акт, 31 - решение заказчика об одностороннем отказе от исполнения контракта, 41 - решение поставщика (подрядчика, исполнителя) об одностороннем отказе от исполнения контракта;</w:t>
      </w:r>
    </w:p>
    <w:p w:rsidR="005C35DC" w:rsidRDefault="005C35DC">
      <w:pPr>
        <w:pStyle w:val="ConsPlusNormal"/>
        <w:spacing w:before="220"/>
        <w:ind w:firstLine="540"/>
        <w:jc w:val="both"/>
      </w:pPr>
      <w:r>
        <w:t>реквизиты документа, являющегося основанием расторжения контракта (дата и номер (при наличии).</w:t>
      </w:r>
    </w:p>
    <w:p w:rsidR="005C35DC" w:rsidRDefault="005C35DC">
      <w:pPr>
        <w:pStyle w:val="ConsPlusNormal"/>
        <w:spacing w:before="220"/>
        <w:ind w:firstLine="540"/>
        <w:jc w:val="both"/>
      </w:pPr>
      <w:r>
        <w:t xml:space="preserve">6.8. </w:t>
      </w:r>
      <w:hyperlink w:anchor="P1208">
        <w:r>
          <w:rPr>
            <w:color w:val="0000FF"/>
          </w:rPr>
          <w:t>Цена</w:t>
        </w:r>
      </w:hyperlink>
      <w:r>
        <w:t xml:space="preserve"> контракта в рублях указывается с точностью до второго знака после точки;</w:t>
      </w:r>
    </w:p>
    <w:p w:rsidR="005C35DC" w:rsidRDefault="005C35DC">
      <w:pPr>
        <w:pStyle w:val="ConsPlusNormal"/>
        <w:spacing w:before="220"/>
        <w:ind w:firstLine="540"/>
        <w:jc w:val="both"/>
      </w:pPr>
      <w:hyperlink w:anchor="P1209">
        <w:r>
          <w:rPr>
            <w:color w:val="0000FF"/>
          </w:rPr>
          <w:t>сумма</w:t>
        </w:r>
      </w:hyperlink>
      <w:r>
        <w:t xml:space="preserve"> осуществленных в счет оплаты контракта платежей в рублях указывается с точностью до второго знака после точки;</w:t>
      </w:r>
    </w:p>
    <w:p w:rsidR="005C35DC" w:rsidRDefault="005C35DC">
      <w:pPr>
        <w:pStyle w:val="ConsPlusNormal"/>
        <w:spacing w:before="220"/>
        <w:ind w:firstLine="540"/>
        <w:jc w:val="both"/>
      </w:pPr>
      <w:hyperlink w:anchor="P1210">
        <w:r>
          <w:rPr>
            <w:color w:val="0000FF"/>
          </w:rPr>
          <w:t>дата</w:t>
        </w:r>
      </w:hyperlink>
      <w:r>
        <w:t xml:space="preserve"> расторжения контракта (признания контракта недействительным) (день, месяц, год (00.00.0000);</w:t>
      </w:r>
    </w:p>
    <w:p w:rsidR="005C35DC" w:rsidRDefault="005C35DC">
      <w:pPr>
        <w:pStyle w:val="ConsPlusNormal"/>
        <w:spacing w:before="220"/>
        <w:ind w:firstLine="540"/>
        <w:jc w:val="both"/>
      </w:pPr>
      <w:r>
        <w:t xml:space="preserve">указываются </w:t>
      </w:r>
      <w:hyperlink w:anchor="P1211">
        <w:r>
          <w:rPr>
            <w:color w:val="0000FF"/>
          </w:rPr>
          <w:t>основания</w:t>
        </w:r>
      </w:hyperlink>
      <w:r>
        <w:t xml:space="preserve"> и причина расторжения контракта (признания контракта недействительным) (например, пункты контракта, реквизиты документа о приемке товаров, работ, услуг, предусмотренных контрактом, а также иного документа, определяющего ненадлежащее исполнение контракта или неисполнение контракта (с указанием допущенных нарушений).</w:t>
      </w:r>
    </w:p>
    <w:p w:rsidR="005C35DC" w:rsidRDefault="005C35DC">
      <w:pPr>
        <w:pStyle w:val="ConsPlusNormal"/>
        <w:spacing w:before="220"/>
        <w:ind w:firstLine="540"/>
        <w:jc w:val="both"/>
      </w:pPr>
      <w:bookmarkStart w:id="6" w:name="P379"/>
      <w:bookmarkEnd w:id="6"/>
      <w:r>
        <w:t xml:space="preserve">6.9. В случае </w:t>
      </w:r>
      <w:hyperlink w:anchor="P1094">
        <w:r>
          <w:rPr>
            <w:color w:val="0000FF"/>
          </w:rPr>
          <w:t>санкционирования</w:t>
        </w:r>
      </w:hyperlink>
      <w:r>
        <w:t xml:space="preserve"> в соответствии с законодательством Российской Федерации о государственной тайне предоставления выписок из реестра контрактов о включенных в реестр контрактов сведениях в отношении исполненного таким поставщиком (подрядчиком, исполнителем) контракта указывается "Да", в случае отказа в таком санкционировании указывается "Нет".</w:t>
      </w:r>
    </w:p>
    <w:p w:rsidR="005C35DC" w:rsidRDefault="005C35DC">
      <w:pPr>
        <w:pStyle w:val="ConsPlusNormal"/>
        <w:spacing w:before="220"/>
        <w:ind w:firstLine="540"/>
        <w:jc w:val="both"/>
      </w:pPr>
      <w:r>
        <w:t xml:space="preserve">7. В случае положительного результата проверки, проведенной органом Федерального казначейства в соответствии с </w:t>
      </w:r>
      <w:hyperlink r:id="rId91">
        <w:r>
          <w:rPr>
            <w:color w:val="0000FF"/>
          </w:rPr>
          <w:t>пунктом 13</w:t>
        </w:r>
      </w:hyperlink>
      <w:r>
        <w:t xml:space="preserve"> Правил, орган Федерального казначейства включает сведения в реестр контрактов и в течение трех рабочих дней со дня включения (обновления) реестровой записи в реестре контрактов формирует и направляет заказчику два экземпляра </w:t>
      </w:r>
      <w:hyperlink w:anchor="P1275">
        <w:r>
          <w:rPr>
            <w:color w:val="0000FF"/>
          </w:rPr>
          <w:t>выписки</w:t>
        </w:r>
      </w:hyperlink>
      <w:r>
        <w:t xml:space="preserve"> из реестра контрактов по форме согласно приложению N 3 к настоящим Порядку и формам для направления заказчиком одного из экземпляров поставщику (подрядчику, исполнителю).</w:t>
      </w:r>
    </w:p>
    <w:p w:rsidR="005C35DC" w:rsidRDefault="005C35DC">
      <w:pPr>
        <w:pStyle w:val="ConsPlusNormal"/>
        <w:spacing w:before="220"/>
        <w:ind w:firstLine="540"/>
        <w:jc w:val="both"/>
      </w:pPr>
      <w:r>
        <w:t xml:space="preserve">8. В случае отрицательного результата проверки, проведенной органом Федерального казначейства в соответствии с </w:t>
      </w:r>
      <w:hyperlink r:id="rId92">
        <w:r>
          <w:rPr>
            <w:color w:val="0000FF"/>
          </w:rPr>
          <w:t>пунктом 13</w:t>
        </w:r>
      </w:hyperlink>
      <w:r>
        <w:t xml:space="preserve"> Правил, орган Федерального казначейства не включает сведения в реестр контрактов и в срок, установленный </w:t>
      </w:r>
      <w:hyperlink r:id="rId93">
        <w:r>
          <w:rPr>
            <w:color w:val="0000FF"/>
          </w:rPr>
          <w:t>пунктом 19</w:t>
        </w:r>
      </w:hyperlink>
      <w:r>
        <w:t xml:space="preserve"> Правил, формирует и направляет заказчику </w:t>
      </w:r>
      <w:hyperlink w:anchor="P1349">
        <w:r>
          <w:rPr>
            <w:color w:val="0000FF"/>
          </w:rPr>
          <w:t>протокол</w:t>
        </w:r>
      </w:hyperlink>
      <w:r>
        <w:t xml:space="preserve"> выявленных несоответствий, форма которого приведена в приложении N 4 к настоящим Порядку и формам, а также возвращает заказчику поступившие сведения.</w:t>
      </w:r>
    </w:p>
    <w:p w:rsidR="005C35DC" w:rsidRDefault="005C35DC">
      <w:pPr>
        <w:pStyle w:val="ConsPlusNormal"/>
        <w:spacing w:before="220"/>
        <w:ind w:firstLine="540"/>
        <w:jc w:val="both"/>
      </w:pPr>
      <w:r>
        <w:t xml:space="preserve">9. При получении в соответствии с </w:t>
      </w:r>
      <w:hyperlink r:id="rId94">
        <w:r>
          <w:rPr>
            <w:color w:val="0000FF"/>
          </w:rPr>
          <w:t>пунктом 22</w:t>
        </w:r>
      </w:hyperlink>
      <w:r>
        <w:t xml:space="preserve"> Правил органом Федерального казначейства </w:t>
      </w:r>
      <w:hyperlink w:anchor="P1452">
        <w:r>
          <w:rPr>
            <w:color w:val="0000FF"/>
          </w:rPr>
          <w:t>запроса</w:t>
        </w:r>
      </w:hyperlink>
      <w:r>
        <w:t xml:space="preserve"> от заказчика, а также государственного органа или органа местного самоуправления, имеющего право на получение такой информации, по форме согласно приложению N 5 к настоящим Порядку и формам, орган Федерального казначейства формирует и направляет заказчику, а также государственному органу или органу местного самоуправления, предоставившему </w:t>
      </w:r>
      <w:hyperlink w:anchor="P1452">
        <w:r>
          <w:rPr>
            <w:color w:val="0000FF"/>
          </w:rPr>
          <w:t>запрос</w:t>
        </w:r>
      </w:hyperlink>
      <w:r>
        <w:t xml:space="preserve">, </w:t>
      </w:r>
      <w:hyperlink w:anchor="P1275">
        <w:r>
          <w:rPr>
            <w:color w:val="0000FF"/>
          </w:rPr>
          <w:t>выписку</w:t>
        </w:r>
      </w:hyperlink>
      <w:r>
        <w:t xml:space="preserve"> из реестра контрактов.</w:t>
      </w:r>
    </w:p>
    <w:p w:rsidR="005C35DC" w:rsidRDefault="005C35DC">
      <w:pPr>
        <w:pStyle w:val="ConsPlusNormal"/>
        <w:spacing w:before="220"/>
        <w:ind w:firstLine="540"/>
        <w:jc w:val="both"/>
      </w:pPr>
      <w:r>
        <w:lastRenderedPageBreak/>
        <w:t xml:space="preserve">10. Поставщик (подрядчик, исполнитель) в соответствии с </w:t>
      </w:r>
      <w:hyperlink r:id="rId95">
        <w:r>
          <w:rPr>
            <w:color w:val="0000FF"/>
          </w:rPr>
          <w:t>пунктом 23</w:t>
        </w:r>
      </w:hyperlink>
      <w:r>
        <w:t xml:space="preserve"> Правил направляет </w:t>
      </w:r>
      <w:hyperlink w:anchor="P1546">
        <w:r>
          <w:rPr>
            <w:color w:val="0000FF"/>
          </w:rPr>
          <w:t>запрос</w:t>
        </w:r>
      </w:hyperlink>
      <w:r>
        <w:t xml:space="preserve"> (рекомендуемый образец приведен в приложении N 6 к настоящим Порядку и формам) о предоставлении </w:t>
      </w:r>
      <w:hyperlink w:anchor="P1275">
        <w:r>
          <w:rPr>
            <w:color w:val="0000FF"/>
          </w:rPr>
          <w:t>выписки</w:t>
        </w:r>
      </w:hyperlink>
      <w:r>
        <w:t xml:space="preserve"> из реестра контрактов о включенных в реестр контрактов сведениях в отношении исполненного таким поставщиком (подрядчиком, исполнителем) контракта.</w:t>
      </w:r>
    </w:p>
    <w:p w:rsidR="005C35DC" w:rsidRDefault="005C35DC">
      <w:pPr>
        <w:pStyle w:val="ConsPlusNormal"/>
        <w:spacing w:before="220"/>
        <w:ind w:firstLine="540"/>
        <w:jc w:val="both"/>
      </w:pPr>
      <w:r>
        <w:t xml:space="preserve">11. </w:t>
      </w:r>
      <w:hyperlink w:anchor="P1275">
        <w:r>
          <w:rPr>
            <w:color w:val="0000FF"/>
          </w:rPr>
          <w:t>Выписки</w:t>
        </w:r>
      </w:hyperlink>
      <w:r>
        <w:t xml:space="preserve">, </w:t>
      </w:r>
      <w:hyperlink w:anchor="P1349">
        <w:r>
          <w:rPr>
            <w:color w:val="0000FF"/>
          </w:rPr>
          <w:t>протоколы</w:t>
        </w:r>
      </w:hyperlink>
      <w:r>
        <w:t xml:space="preserve"> выявленных несоответствий в форме документа на бумажном носителе, направленные органом Федерального казначейства, подписываются лицом, действующим от имени органа Федерального казначейства.</w:t>
      </w:r>
    </w:p>
    <w:p w:rsidR="005C35DC" w:rsidRDefault="005C35DC">
      <w:pPr>
        <w:pStyle w:val="ConsPlusNormal"/>
        <w:spacing w:before="220"/>
        <w:ind w:firstLine="540"/>
        <w:jc w:val="both"/>
      </w:pPr>
      <w:r>
        <w:t xml:space="preserve">12. В случае изменения контракта заказчики направляют </w:t>
      </w:r>
      <w:hyperlink w:anchor="P403">
        <w:r>
          <w:rPr>
            <w:color w:val="0000FF"/>
          </w:rPr>
          <w:t>сведения</w:t>
        </w:r>
      </w:hyperlink>
      <w:r>
        <w:t xml:space="preserve"> об изменении контракта с указанием условий контракта, которые были изменены, по форме согласно приложению N 1 к настоящим Порядку и формам с указанием информации согласно </w:t>
      </w:r>
      <w:hyperlink w:anchor="P59">
        <w:r>
          <w:rPr>
            <w:color w:val="0000FF"/>
          </w:rPr>
          <w:t>подпункту 5.1 пункта 5</w:t>
        </w:r>
      </w:hyperlink>
      <w:r>
        <w:t xml:space="preserve"> настоящего Порядка и форм измененных реквизитов, а также с указанием уникального номера реестровой записи контракта.</w:t>
      </w: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jc w:val="right"/>
        <w:outlineLvl w:val="1"/>
      </w:pPr>
      <w:r>
        <w:t>Приложение N 1</w:t>
      </w:r>
    </w:p>
    <w:p w:rsidR="005C35DC" w:rsidRDefault="005C35DC">
      <w:pPr>
        <w:pStyle w:val="ConsPlusNormal"/>
        <w:jc w:val="right"/>
      </w:pPr>
      <w:r>
        <w:t>к Порядку формирования и направления</w:t>
      </w:r>
    </w:p>
    <w:p w:rsidR="005C35DC" w:rsidRDefault="005C35DC">
      <w:pPr>
        <w:pStyle w:val="ConsPlusNormal"/>
        <w:jc w:val="right"/>
      </w:pPr>
      <w:r>
        <w:t>заказчиком сведений, подлежащих</w:t>
      </w:r>
    </w:p>
    <w:p w:rsidR="005C35DC" w:rsidRDefault="005C35DC">
      <w:pPr>
        <w:pStyle w:val="ConsPlusNormal"/>
        <w:jc w:val="right"/>
      </w:pPr>
      <w:r>
        <w:t>включению в реестр контрактов,</w:t>
      </w:r>
    </w:p>
    <w:p w:rsidR="005C35DC" w:rsidRDefault="005C35DC">
      <w:pPr>
        <w:pStyle w:val="ConsPlusNormal"/>
        <w:jc w:val="right"/>
      </w:pPr>
      <w:r>
        <w:t>содержащий сведения, составляющие</w:t>
      </w:r>
    </w:p>
    <w:p w:rsidR="005C35DC" w:rsidRDefault="005C35DC">
      <w:pPr>
        <w:pStyle w:val="ConsPlusNormal"/>
        <w:jc w:val="right"/>
      </w:pPr>
      <w:r>
        <w:t>государственную тайну, формирования</w:t>
      </w:r>
    </w:p>
    <w:p w:rsidR="005C35DC" w:rsidRDefault="005C35DC">
      <w:pPr>
        <w:pStyle w:val="ConsPlusNormal"/>
        <w:jc w:val="right"/>
      </w:pPr>
      <w:r>
        <w:t>и направления запросов о предоставлении</w:t>
      </w:r>
    </w:p>
    <w:p w:rsidR="005C35DC" w:rsidRDefault="005C35DC">
      <w:pPr>
        <w:pStyle w:val="ConsPlusNormal"/>
        <w:jc w:val="right"/>
      </w:pPr>
      <w:r>
        <w:t>сведений из указанного реестра,</w:t>
      </w:r>
    </w:p>
    <w:p w:rsidR="005C35DC" w:rsidRDefault="005C35DC">
      <w:pPr>
        <w:pStyle w:val="ConsPlusNormal"/>
        <w:jc w:val="right"/>
      </w:pPr>
      <w:r>
        <w:t>формирования и направления Федеральным</w:t>
      </w:r>
    </w:p>
    <w:p w:rsidR="005C35DC" w:rsidRDefault="005C35DC">
      <w:pPr>
        <w:pStyle w:val="ConsPlusNormal"/>
        <w:jc w:val="right"/>
      </w:pPr>
      <w:r>
        <w:t>казначейством выписок из указанного</w:t>
      </w:r>
    </w:p>
    <w:p w:rsidR="005C35DC" w:rsidRDefault="005C35DC">
      <w:pPr>
        <w:pStyle w:val="ConsPlusNormal"/>
        <w:jc w:val="right"/>
      </w:pPr>
      <w:r>
        <w:t>реестра и протокола</w:t>
      </w:r>
    </w:p>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35DC">
        <w:tc>
          <w:tcPr>
            <w:tcW w:w="9071" w:type="dxa"/>
            <w:tcBorders>
              <w:top w:val="nil"/>
              <w:left w:val="nil"/>
              <w:bottom w:val="nil"/>
              <w:right w:val="nil"/>
            </w:tcBorders>
          </w:tcPr>
          <w:p w:rsidR="005C35DC" w:rsidRDefault="005C35DC">
            <w:pPr>
              <w:pStyle w:val="ConsPlusNormal"/>
              <w:jc w:val="center"/>
            </w:pPr>
            <w:bookmarkStart w:id="7" w:name="P403"/>
            <w:bookmarkEnd w:id="7"/>
            <w:r>
              <w:t>Сведения о заключенном контракте (его изменении)</w:t>
            </w:r>
          </w:p>
        </w:tc>
      </w:tr>
    </w:tbl>
    <w:p w:rsidR="005C35DC" w:rsidRDefault="005C35D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340"/>
        <w:gridCol w:w="1077"/>
        <w:gridCol w:w="396"/>
        <w:gridCol w:w="617"/>
        <w:gridCol w:w="617"/>
        <w:gridCol w:w="593"/>
        <w:gridCol w:w="598"/>
        <w:gridCol w:w="1077"/>
        <w:gridCol w:w="536"/>
        <w:gridCol w:w="1077"/>
      </w:tblGrid>
      <w:tr w:rsidR="005C35DC">
        <w:tc>
          <w:tcPr>
            <w:tcW w:w="2098" w:type="dxa"/>
            <w:vMerge w:val="restart"/>
            <w:tcBorders>
              <w:top w:val="nil"/>
              <w:left w:val="nil"/>
              <w:bottom w:val="nil"/>
              <w:right w:val="nil"/>
            </w:tcBorders>
          </w:tcPr>
          <w:p w:rsidR="005C35DC" w:rsidRDefault="005C35DC">
            <w:pPr>
              <w:pStyle w:val="ConsPlusNormal"/>
            </w:pPr>
          </w:p>
        </w:tc>
        <w:tc>
          <w:tcPr>
            <w:tcW w:w="340" w:type="dxa"/>
            <w:vMerge w:val="restart"/>
            <w:tcBorders>
              <w:top w:val="nil"/>
              <w:left w:val="nil"/>
              <w:bottom w:val="nil"/>
              <w:right w:val="nil"/>
            </w:tcBorders>
          </w:tcPr>
          <w:p w:rsidR="005C35DC" w:rsidRDefault="005C35DC">
            <w:pPr>
              <w:pStyle w:val="ConsPlusNormal"/>
            </w:pPr>
          </w:p>
        </w:tc>
        <w:tc>
          <w:tcPr>
            <w:tcW w:w="3300" w:type="dxa"/>
            <w:gridSpan w:val="5"/>
            <w:vMerge w:val="restart"/>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pP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jc w:val="center"/>
            </w:pPr>
            <w:r>
              <w:t>Коды</w:t>
            </w:r>
          </w:p>
        </w:tc>
      </w:tr>
      <w:tr w:rsidR="005C35DC">
        <w:tc>
          <w:tcPr>
            <w:tcW w:w="2098"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300" w:type="dxa"/>
            <w:gridSpan w:val="5"/>
            <w:vMerge/>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jc w:val="right"/>
            </w:pPr>
            <w:r>
              <w:t>Форма</w:t>
            </w: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2098"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300" w:type="dxa"/>
            <w:gridSpan w:val="5"/>
            <w:vMerge/>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jc w:val="right"/>
            </w:pPr>
            <w:r>
              <w:t>Дата</w:t>
            </w: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2098" w:type="dxa"/>
            <w:tcBorders>
              <w:top w:val="nil"/>
              <w:left w:val="nil"/>
              <w:bottom w:val="nil"/>
              <w:right w:val="nil"/>
            </w:tcBorders>
            <w:vAlign w:val="bottom"/>
          </w:tcPr>
          <w:p w:rsidR="005C35DC" w:rsidRDefault="005C35DC">
            <w:pPr>
              <w:pStyle w:val="ConsPlusNormal"/>
            </w:pPr>
            <w:bookmarkStart w:id="8" w:name="P414"/>
            <w:bookmarkEnd w:id="8"/>
            <w:r>
              <w:t>Наименование заказчика</w:t>
            </w:r>
          </w:p>
        </w:tc>
        <w:tc>
          <w:tcPr>
            <w:tcW w:w="340" w:type="dxa"/>
            <w:tcBorders>
              <w:top w:val="nil"/>
              <w:left w:val="nil"/>
              <w:bottom w:val="nil"/>
              <w:right w:val="nil"/>
            </w:tcBorders>
          </w:tcPr>
          <w:p w:rsidR="005C35DC" w:rsidRDefault="005C35DC">
            <w:pPr>
              <w:pStyle w:val="ConsPlusNormal"/>
            </w:pPr>
          </w:p>
        </w:tc>
        <w:tc>
          <w:tcPr>
            <w:tcW w:w="3300" w:type="dxa"/>
            <w:gridSpan w:val="5"/>
            <w:tcBorders>
              <w:top w:val="nil"/>
              <w:left w:val="nil"/>
              <w:bottom w:val="single" w:sz="4" w:space="0" w:color="auto"/>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pPr>
          </w:p>
        </w:tc>
        <w:tc>
          <w:tcPr>
            <w:tcW w:w="1077" w:type="dxa"/>
            <w:tcBorders>
              <w:top w:val="single" w:sz="4" w:space="0" w:color="auto"/>
              <w:left w:val="single" w:sz="4" w:space="0" w:color="auto"/>
              <w:bottom w:val="nil"/>
              <w:right w:val="single" w:sz="4" w:space="0" w:color="auto"/>
            </w:tcBorders>
          </w:tcPr>
          <w:p w:rsidR="005C35DC" w:rsidRDefault="005C35DC">
            <w:pPr>
              <w:pStyle w:val="ConsPlusNormal"/>
            </w:pPr>
          </w:p>
        </w:tc>
      </w:tr>
      <w:tr w:rsidR="005C35DC">
        <w:tc>
          <w:tcPr>
            <w:tcW w:w="2098"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300" w:type="dxa"/>
            <w:gridSpan w:val="5"/>
            <w:tcBorders>
              <w:top w:val="single" w:sz="4" w:space="0" w:color="auto"/>
              <w:left w:val="nil"/>
              <w:bottom w:val="nil"/>
              <w:right w:val="nil"/>
            </w:tcBorders>
          </w:tcPr>
          <w:p w:rsidR="005C35DC" w:rsidRDefault="005C35DC">
            <w:pPr>
              <w:pStyle w:val="ConsPlusNormal"/>
              <w:jc w:val="center"/>
            </w:pPr>
            <w:bookmarkStart w:id="9" w:name="P421"/>
            <w:bookmarkEnd w:id="9"/>
            <w:r>
              <w:t>(полное наименование)</w:t>
            </w:r>
          </w:p>
        </w:tc>
        <w:tc>
          <w:tcPr>
            <w:tcW w:w="2211" w:type="dxa"/>
            <w:gridSpan w:val="3"/>
            <w:tcBorders>
              <w:top w:val="nil"/>
              <w:left w:val="nil"/>
              <w:bottom w:val="nil"/>
              <w:right w:val="single" w:sz="4" w:space="0" w:color="auto"/>
            </w:tcBorders>
          </w:tcPr>
          <w:p w:rsidR="005C35DC" w:rsidRDefault="005C35DC">
            <w:pPr>
              <w:pStyle w:val="ConsPlusNormal"/>
            </w:pPr>
          </w:p>
        </w:tc>
        <w:tc>
          <w:tcPr>
            <w:tcW w:w="1077" w:type="dxa"/>
            <w:tcBorders>
              <w:top w:val="nil"/>
              <w:left w:val="single" w:sz="4" w:space="0" w:color="auto"/>
              <w:bottom w:val="nil"/>
              <w:right w:val="single" w:sz="4" w:space="0" w:color="auto"/>
            </w:tcBorders>
          </w:tcPr>
          <w:p w:rsidR="005C35DC" w:rsidRDefault="005C35DC">
            <w:pPr>
              <w:pStyle w:val="ConsPlusNormal"/>
            </w:pPr>
          </w:p>
        </w:tc>
      </w:tr>
      <w:tr w:rsidR="005C35DC">
        <w:tc>
          <w:tcPr>
            <w:tcW w:w="2098"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300" w:type="dxa"/>
            <w:gridSpan w:val="5"/>
            <w:tcBorders>
              <w:top w:val="nil"/>
              <w:left w:val="nil"/>
              <w:bottom w:val="single" w:sz="4" w:space="0" w:color="auto"/>
              <w:right w:val="nil"/>
            </w:tcBorders>
          </w:tcPr>
          <w:p w:rsidR="005C35DC" w:rsidRDefault="005C35DC">
            <w:pPr>
              <w:pStyle w:val="ConsPlusNormal"/>
            </w:pPr>
          </w:p>
        </w:tc>
        <w:tc>
          <w:tcPr>
            <w:tcW w:w="2211" w:type="dxa"/>
            <w:gridSpan w:val="3"/>
            <w:tcBorders>
              <w:top w:val="nil"/>
              <w:left w:val="nil"/>
              <w:bottom w:val="nil"/>
              <w:right w:val="single" w:sz="4" w:space="0" w:color="auto"/>
            </w:tcBorders>
            <w:vAlign w:val="bottom"/>
          </w:tcPr>
          <w:p w:rsidR="005C35DC" w:rsidRDefault="005C35DC">
            <w:pPr>
              <w:pStyle w:val="ConsPlusNormal"/>
              <w:jc w:val="right"/>
            </w:pPr>
            <w:bookmarkStart w:id="10" w:name="P427"/>
            <w:bookmarkEnd w:id="10"/>
            <w:r>
              <w:t>ИНН</w:t>
            </w:r>
          </w:p>
        </w:tc>
        <w:tc>
          <w:tcPr>
            <w:tcW w:w="1077" w:type="dxa"/>
            <w:tcBorders>
              <w:top w:val="nil"/>
              <w:left w:val="single" w:sz="4" w:space="0" w:color="auto"/>
              <w:bottom w:val="single" w:sz="4" w:space="0" w:color="auto"/>
              <w:right w:val="single" w:sz="4" w:space="0" w:color="auto"/>
            </w:tcBorders>
          </w:tcPr>
          <w:p w:rsidR="005C35DC" w:rsidRDefault="005C35DC">
            <w:pPr>
              <w:pStyle w:val="ConsPlusNormal"/>
            </w:pPr>
          </w:p>
        </w:tc>
      </w:tr>
      <w:tr w:rsidR="005C35DC">
        <w:tc>
          <w:tcPr>
            <w:tcW w:w="2098"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300" w:type="dxa"/>
            <w:gridSpan w:val="5"/>
            <w:tcBorders>
              <w:top w:val="single" w:sz="4" w:space="0" w:color="auto"/>
              <w:left w:val="nil"/>
              <w:bottom w:val="nil"/>
              <w:right w:val="nil"/>
            </w:tcBorders>
          </w:tcPr>
          <w:p w:rsidR="005C35DC" w:rsidRDefault="005C35DC">
            <w:pPr>
              <w:pStyle w:val="ConsPlusNormal"/>
              <w:jc w:val="center"/>
            </w:pPr>
            <w:bookmarkStart w:id="11" w:name="P431"/>
            <w:bookmarkEnd w:id="11"/>
            <w:r>
              <w:t>(сокращенное наименование)</w:t>
            </w:r>
          </w:p>
        </w:tc>
        <w:tc>
          <w:tcPr>
            <w:tcW w:w="2211" w:type="dxa"/>
            <w:gridSpan w:val="3"/>
            <w:tcBorders>
              <w:top w:val="nil"/>
              <w:left w:val="nil"/>
              <w:bottom w:val="nil"/>
              <w:right w:val="single" w:sz="4" w:space="0" w:color="auto"/>
            </w:tcBorders>
          </w:tcPr>
          <w:p w:rsidR="005C35DC" w:rsidRDefault="005C35DC">
            <w:pPr>
              <w:pStyle w:val="ConsPlusNormal"/>
            </w:pPr>
          </w:p>
        </w:tc>
        <w:tc>
          <w:tcPr>
            <w:tcW w:w="1077" w:type="dxa"/>
            <w:tcBorders>
              <w:top w:val="single" w:sz="4" w:space="0" w:color="auto"/>
              <w:left w:val="single" w:sz="4" w:space="0" w:color="auto"/>
              <w:bottom w:val="nil"/>
              <w:right w:val="single" w:sz="4" w:space="0" w:color="auto"/>
            </w:tcBorders>
          </w:tcPr>
          <w:p w:rsidR="005C35DC" w:rsidRDefault="005C35DC">
            <w:pPr>
              <w:pStyle w:val="ConsPlusNormal"/>
            </w:pPr>
          </w:p>
        </w:tc>
      </w:tr>
      <w:tr w:rsidR="005C35DC">
        <w:tc>
          <w:tcPr>
            <w:tcW w:w="2098"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300" w:type="dxa"/>
            <w:gridSpan w:val="5"/>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jc w:val="right"/>
            </w:pPr>
            <w:bookmarkStart w:id="12" w:name="P437"/>
            <w:bookmarkEnd w:id="12"/>
            <w:r>
              <w:t>КПП</w:t>
            </w:r>
          </w:p>
        </w:tc>
        <w:tc>
          <w:tcPr>
            <w:tcW w:w="1077" w:type="dxa"/>
            <w:tcBorders>
              <w:top w:val="nil"/>
              <w:left w:val="single" w:sz="4" w:space="0" w:color="auto"/>
              <w:bottom w:val="single" w:sz="4" w:space="0" w:color="auto"/>
              <w:right w:val="single" w:sz="4" w:space="0" w:color="auto"/>
            </w:tcBorders>
          </w:tcPr>
          <w:p w:rsidR="005C35DC" w:rsidRDefault="005C35DC">
            <w:pPr>
              <w:pStyle w:val="ConsPlusNormal"/>
            </w:pPr>
          </w:p>
        </w:tc>
      </w:tr>
      <w:tr w:rsidR="005C35DC">
        <w:tc>
          <w:tcPr>
            <w:tcW w:w="2098" w:type="dxa"/>
            <w:vMerge w:val="restart"/>
            <w:tcBorders>
              <w:top w:val="nil"/>
              <w:left w:val="nil"/>
              <w:bottom w:val="nil"/>
              <w:right w:val="nil"/>
            </w:tcBorders>
          </w:tcPr>
          <w:p w:rsidR="005C35DC" w:rsidRDefault="005C35DC">
            <w:pPr>
              <w:pStyle w:val="ConsPlusNormal"/>
            </w:pPr>
          </w:p>
        </w:tc>
        <w:tc>
          <w:tcPr>
            <w:tcW w:w="340" w:type="dxa"/>
            <w:vMerge w:val="restart"/>
            <w:tcBorders>
              <w:top w:val="nil"/>
              <w:left w:val="nil"/>
              <w:bottom w:val="nil"/>
              <w:right w:val="nil"/>
            </w:tcBorders>
          </w:tcPr>
          <w:p w:rsidR="005C35DC" w:rsidRDefault="005C35DC">
            <w:pPr>
              <w:pStyle w:val="ConsPlusNormal"/>
            </w:pPr>
          </w:p>
        </w:tc>
        <w:tc>
          <w:tcPr>
            <w:tcW w:w="3300" w:type="dxa"/>
            <w:gridSpan w:val="5"/>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jc w:val="right"/>
            </w:pPr>
            <w:bookmarkStart w:id="13" w:name="P442"/>
            <w:bookmarkEnd w:id="13"/>
            <w:r>
              <w:t>Идентификационный код заказчика</w:t>
            </w: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2098"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300" w:type="dxa"/>
            <w:gridSpan w:val="5"/>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jc w:val="right"/>
            </w:pPr>
            <w:bookmarkStart w:id="14" w:name="P445"/>
            <w:bookmarkEnd w:id="14"/>
            <w:r>
              <w:t xml:space="preserve">Номер лицевого </w:t>
            </w:r>
            <w:r>
              <w:lastRenderedPageBreak/>
              <w:t>счета заказчика</w:t>
            </w: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2098"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300" w:type="dxa"/>
            <w:gridSpan w:val="5"/>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single" w:sz="4" w:space="0" w:color="auto"/>
            </w:tcBorders>
          </w:tcPr>
          <w:p w:rsidR="005C35DC" w:rsidRDefault="005C35DC">
            <w:pPr>
              <w:pStyle w:val="ConsPlusNormal"/>
              <w:jc w:val="right"/>
            </w:pPr>
            <w:bookmarkStart w:id="15" w:name="P448"/>
            <w:bookmarkEnd w:id="15"/>
            <w:r>
              <w:t>Идентификационный код закупки</w:t>
            </w: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tblBorders>
        </w:tblPrEx>
        <w:tc>
          <w:tcPr>
            <w:tcW w:w="2098"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300" w:type="dxa"/>
            <w:gridSpan w:val="5"/>
            <w:tcBorders>
              <w:top w:val="nil"/>
              <w:left w:val="nil"/>
              <w:bottom w:val="nil"/>
              <w:right w:val="nil"/>
            </w:tcBorders>
          </w:tcPr>
          <w:p w:rsidR="005C35DC" w:rsidRDefault="005C35DC">
            <w:pPr>
              <w:pStyle w:val="ConsPlusNormal"/>
            </w:pPr>
          </w:p>
        </w:tc>
        <w:tc>
          <w:tcPr>
            <w:tcW w:w="2211" w:type="dxa"/>
            <w:gridSpan w:val="3"/>
            <w:tcBorders>
              <w:top w:val="nil"/>
              <w:left w:val="nil"/>
              <w:bottom w:val="nil"/>
              <w:right w:val="nil"/>
            </w:tcBorders>
          </w:tcPr>
          <w:p w:rsidR="005C35DC" w:rsidRDefault="005C35DC">
            <w:pPr>
              <w:pStyle w:val="ConsPlusNormal"/>
              <w:jc w:val="right"/>
            </w:pPr>
          </w:p>
        </w:tc>
        <w:tc>
          <w:tcPr>
            <w:tcW w:w="1077" w:type="dxa"/>
            <w:tcBorders>
              <w:top w:val="single" w:sz="4" w:space="0" w:color="auto"/>
              <w:left w:val="nil"/>
              <w:bottom w:val="single" w:sz="4" w:space="0" w:color="auto"/>
              <w:right w:val="nil"/>
            </w:tcBorders>
          </w:tcPr>
          <w:p w:rsidR="005C35DC" w:rsidRDefault="005C35DC">
            <w:pPr>
              <w:pStyle w:val="ConsPlusNormal"/>
            </w:pPr>
          </w:p>
        </w:tc>
      </w:tr>
      <w:tr w:rsidR="005C35DC">
        <w:tc>
          <w:tcPr>
            <w:tcW w:w="3911" w:type="dxa"/>
            <w:gridSpan w:val="4"/>
            <w:tcBorders>
              <w:top w:val="nil"/>
              <w:left w:val="nil"/>
              <w:bottom w:val="nil"/>
              <w:right w:val="nil"/>
            </w:tcBorders>
            <w:vAlign w:val="bottom"/>
          </w:tcPr>
          <w:p w:rsidR="005C35DC" w:rsidRDefault="005C35DC">
            <w:pPr>
              <w:pStyle w:val="ConsPlusNormal"/>
            </w:pPr>
            <w:bookmarkStart w:id="16" w:name="P453"/>
            <w:bookmarkEnd w:id="16"/>
            <w:r>
              <w:t>Тип сведений</w:t>
            </w:r>
          </w:p>
        </w:tc>
        <w:tc>
          <w:tcPr>
            <w:tcW w:w="2425" w:type="dxa"/>
            <w:gridSpan w:val="4"/>
            <w:tcBorders>
              <w:top w:val="nil"/>
              <w:left w:val="nil"/>
              <w:bottom w:val="single" w:sz="4" w:space="0" w:color="auto"/>
              <w:right w:val="nil"/>
            </w:tcBorders>
            <w:vAlign w:val="bottom"/>
          </w:tcPr>
          <w:p w:rsidR="005C35DC" w:rsidRDefault="005C35DC">
            <w:pPr>
              <w:pStyle w:val="ConsPlusNormal"/>
              <w:jc w:val="center"/>
            </w:pPr>
            <w:r>
              <w:t>Измененные</w:t>
            </w:r>
          </w:p>
        </w:tc>
        <w:tc>
          <w:tcPr>
            <w:tcW w:w="1613" w:type="dxa"/>
            <w:gridSpan w:val="2"/>
            <w:tcBorders>
              <w:top w:val="nil"/>
              <w:left w:val="nil"/>
              <w:bottom w:val="nil"/>
              <w:right w:val="single" w:sz="4" w:space="0" w:color="auto"/>
            </w:tcBorders>
            <w:vAlign w:val="bottom"/>
          </w:tcPr>
          <w:p w:rsidR="005C35DC" w:rsidRDefault="005C35DC">
            <w:pPr>
              <w:pStyle w:val="ConsPlusNormal"/>
              <w:jc w:val="right"/>
            </w:pPr>
            <w:r>
              <w:t>Код причины изменения</w:t>
            </w:r>
          </w:p>
        </w:tc>
        <w:tc>
          <w:tcPr>
            <w:tcW w:w="107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tblBorders>
        </w:tblPrEx>
        <w:tc>
          <w:tcPr>
            <w:tcW w:w="3911" w:type="dxa"/>
            <w:gridSpan w:val="4"/>
            <w:tcBorders>
              <w:top w:val="nil"/>
              <w:left w:val="nil"/>
              <w:bottom w:val="nil"/>
              <w:right w:val="nil"/>
            </w:tcBorders>
            <w:vAlign w:val="bottom"/>
          </w:tcPr>
          <w:p w:rsidR="005C35DC" w:rsidRDefault="005C35DC">
            <w:pPr>
              <w:pStyle w:val="ConsPlusNormal"/>
            </w:pPr>
          </w:p>
        </w:tc>
        <w:tc>
          <w:tcPr>
            <w:tcW w:w="2425" w:type="dxa"/>
            <w:gridSpan w:val="4"/>
            <w:tcBorders>
              <w:top w:val="single" w:sz="4" w:space="0" w:color="auto"/>
              <w:left w:val="nil"/>
              <w:bottom w:val="nil"/>
              <w:right w:val="nil"/>
            </w:tcBorders>
          </w:tcPr>
          <w:p w:rsidR="005C35DC" w:rsidRDefault="005C35DC">
            <w:pPr>
              <w:pStyle w:val="ConsPlusNormal"/>
            </w:pPr>
          </w:p>
        </w:tc>
        <w:tc>
          <w:tcPr>
            <w:tcW w:w="1077" w:type="dxa"/>
            <w:tcBorders>
              <w:top w:val="nil"/>
              <w:left w:val="nil"/>
              <w:bottom w:val="nil"/>
              <w:right w:val="nil"/>
            </w:tcBorders>
          </w:tcPr>
          <w:p w:rsidR="005C35DC" w:rsidRDefault="005C35DC">
            <w:pPr>
              <w:pStyle w:val="ConsPlusNormal"/>
            </w:pPr>
          </w:p>
        </w:tc>
        <w:tc>
          <w:tcPr>
            <w:tcW w:w="1613" w:type="dxa"/>
            <w:gridSpan w:val="2"/>
            <w:tcBorders>
              <w:top w:val="nil"/>
              <w:left w:val="nil"/>
              <w:bottom w:val="single" w:sz="4" w:space="0" w:color="auto"/>
              <w:right w:val="nil"/>
            </w:tcBorders>
          </w:tcPr>
          <w:p w:rsidR="005C35DC" w:rsidRDefault="005C35DC">
            <w:pPr>
              <w:pStyle w:val="ConsPlusNormal"/>
            </w:pPr>
          </w:p>
        </w:tc>
      </w:tr>
      <w:tr w:rsidR="005C35DC">
        <w:tc>
          <w:tcPr>
            <w:tcW w:w="3911" w:type="dxa"/>
            <w:gridSpan w:val="4"/>
            <w:tcBorders>
              <w:top w:val="nil"/>
              <w:left w:val="nil"/>
              <w:bottom w:val="nil"/>
              <w:right w:val="nil"/>
            </w:tcBorders>
            <w:vAlign w:val="bottom"/>
          </w:tcPr>
          <w:p w:rsidR="005C35DC" w:rsidRDefault="005C35DC">
            <w:pPr>
              <w:pStyle w:val="ConsPlusNormal"/>
            </w:pPr>
            <w:bookmarkStart w:id="17" w:name="P461"/>
            <w:bookmarkEnd w:id="17"/>
            <w:r>
              <w:t>Российской Федерации, субъект Российской Федерации, муниципальное образование</w:t>
            </w:r>
          </w:p>
          <w:p w:rsidR="005C35DC" w:rsidRDefault="005C35DC">
            <w:pPr>
              <w:pStyle w:val="ConsPlusNormal"/>
            </w:pPr>
            <w:r>
              <w:t>(нужное указать)</w:t>
            </w:r>
          </w:p>
        </w:tc>
        <w:tc>
          <w:tcPr>
            <w:tcW w:w="2425" w:type="dxa"/>
            <w:gridSpan w:val="4"/>
            <w:tcBorders>
              <w:top w:val="nil"/>
              <w:left w:val="nil"/>
              <w:bottom w:val="single" w:sz="4" w:space="0" w:color="auto"/>
              <w:right w:val="nil"/>
            </w:tcBorders>
          </w:tcPr>
          <w:p w:rsidR="005C35DC" w:rsidRDefault="005C35DC">
            <w:pPr>
              <w:pStyle w:val="ConsPlusNormal"/>
            </w:pPr>
          </w:p>
        </w:tc>
        <w:tc>
          <w:tcPr>
            <w:tcW w:w="1077" w:type="dxa"/>
            <w:tcBorders>
              <w:top w:val="nil"/>
              <w:left w:val="nil"/>
              <w:bottom w:val="nil"/>
              <w:right w:val="single" w:sz="4" w:space="0" w:color="auto"/>
            </w:tcBorders>
          </w:tcPr>
          <w:p w:rsidR="005C35DC" w:rsidRDefault="005C35DC">
            <w:pPr>
              <w:pStyle w:val="ConsPlusNormal"/>
              <w:jc w:val="center"/>
            </w:pPr>
            <w:hyperlink r:id="rId96">
              <w:r>
                <w:rPr>
                  <w:color w:val="0000FF"/>
                </w:rPr>
                <w:t>ОКТМО</w:t>
              </w:r>
            </w:hyperlink>
          </w:p>
        </w:tc>
        <w:tc>
          <w:tcPr>
            <w:tcW w:w="1613"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911" w:type="dxa"/>
            <w:gridSpan w:val="4"/>
            <w:tcBorders>
              <w:top w:val="nil"/>
              <w:left w:val="nil"/>
              <w:bottom w:val="nil"/>
              <w:right w:val="nil"/>
            </w:tcBorders>
            <w:vAlign w:val="bottom"/>
          </w:tcPr>
          <w:p w:rsidR="005C35DC" w:rsidRDefault="005C35DC">
            <w:pPr>
              <w:pStyle w:val="ConsPlusNormal"/>
            </w:pPr>
            <w:bookmarkStart w:id="18" w:name="P466"/>
            <w:bookmarkEnd w:id="18"/>
            <w:r>
              <w:t>Наименование бюджета</w:t>
            </w:r>
          </w:p>
        </w:tc>
        <w:tc>
          <w:tcPr>
            <w:tcW w:w="2425" w:type="dxa"/>
            <w:gridSpan w:val="4"/>
            <w:tcBorders>
              <w:top w:val="single" w:sz="4" w:space="0" w:color="auto"/>
              <w:left w:val="nil"/>
              <w:bottom w:val="single" w:sz="4" w:space="0" w:color="auto"/>
              <w:right w:val="nil"/>
            </w:tcBorders>
          </w:tcPr>
          <w:p w:rsidR="005C35DC" w:rsidRDefault="005C35DC">
            <w:pPr>
              <w:pStyle w:val="ConsPlusNormal"/>
            </w:pPr>
          </w:p>
        </w:tc>
        <w:tc>
          <w:tcPr>
            <w:tcW w:w="1077" w:type="dxa"/>
            <w:tcBorders>
              <w:top w:val="nil"/>
              <w:left w:val="nil"/>
              <w:bottom w:val="nil"/>
              <w:right w:val="single" w:sz="4" w:space="0" w:color="auto"/>
            </w:tcBorders>
          </w:tcPr>
          <w:p w:rsidR="005C35DC" w:rsidRDefault="005C35DC">
            <w:pPr>
              <w:pStyle w:val="ConsPlusNormal"/>
            </w:pPr>
          </w:p>
        </w:tc>
        <w:tc>
          <w:tcPr>
            <w:tcW w:w="1613"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911" w:type="dxa"/>
            <w:gridSpan w:val="4"/>
            <w:tcBorders>
              <w:top w:val="nil"/>
              <w:left w:val="nil"/>
              <w:bottom w:val="nil"/>
              <w:right w:val="nil"/>
            </w:tcBorders>
            <w:vAlign w:val="bottom"/>
          </w:tcPr>
          <w:p w:rsidR="005C35DC" w:rsidRDefault="005C35DC">
            <w:pPr>
              <w:pStyle w:val="ConsPlusNormal"/>
            </w:pPr>
          </w:p>
        </w:tc>
        <w:tc>
          <w:tcPr>
            <w:tcW w:w="2425" w:type="dxa"/>
            <w:gridSpan w:val="4"/>
            <w:tcBorders>
              <w:top w:val="single" w:sz="4" w:space="0" w:color="auto"/>
              <w:left w:val="nil"/>
              <w:bottom w:val="nil"/>
              <w:right w:val="nil"/>
            </w:tcBorders>
          </w:tcPr>
          <w:p w:rsidR="005C35DC" w:rsidRDefault="005C35DC">
            <w:pPr>
              <w:pStyle w:val="ConsPlusNormal"/>
            </w:pPr>
          </w:p>
        </w:tc>
        <w:tc>
          <w:tcPr>
            <w:tcW w:w="1077" w:type="dxa"/>
            <w:tcBorders>
              <w:top w:val="nil"/>
              <w:left w:val="nil"/>
              <w:bottom w:val="nil"/>
              <w:right w:val="single" w:sz="4" w:space="0" w:color="auto"/>
            </w:tcBorders>
          </w:tcPr>
          <w:p w:rsidR="005C35DC" w:rsidRDefault="005C35DC">
            <w:pPr>
              <w:pStyle w:val="ConsPlusNormal"/>
            </w:pPr>
          </w:p>
        </w:tc>
        <w:tc>
          <w:tcPr>
            <w:tcW w:w="1613" w:type="dxa"/>
            <w:gridSpan w:val="2"/>
            <w:tcBorders>
              <w:top w:val="single" w:sz="4" w:space="0" w:color="auto"/>
              <w:left w:val="single" w:sz="4" w:space="0" w:color="auto"/>
              <w:bottom w:val="nil"/>
              <w:right w:val="single" w:sz="4" w:space="0" w:color="auto"/>
            </w:tcBorders>
          </w:tcPr>
          <w:p w:rsidR="005C35DC" w:rsidRDefault="005C35DC">
            <w:pPr>
              <w:pStyle w:val="ConsPlusNormal"/>
            </w:pPr>
          </w:p>
        </w:tc>
      </w:tr>
      <w:tr w:rsidR="005C35DC">
        <w:tc>
          <w:tcPr>
            <w:tcW w:w="3911" w:type="dxa"/>
            <w:gridSpan w:val="4"/>
            <w:tcBorders>
              <w:top w:val="nil"/>
              <w:left w:val="nil"/>
              <w:bottom w:val="nil"/>
              <w:right w:val="nil"/>
            </w:tcBorders>
            <w:vAlign w:val="bottom"/>
          </w:tcPr>
          <w:p w:rsidR="005C35DC" w:rsidRDefault="005C35DC">
            <w:pPr>
              <w:pStyle w:val="ConsPlusNormal"/>
            </w:pPr>
            <w:bookmarkStart w:id="19" w:name="P474"/>
            <w:bookmarkEnd w:id="19"/>
            <w:r>
              <w:t>Наименование внебюджетных средств</w:t>
            </w:r>
          </w:p>
        </w:tc>
        <w:tc>
          <w:tcPr>
            <w:tcW w:w="2425" w:type="dxa"/>
            <w:gridSpan w:val="4"/>
            <w:tcBorders>
              <w:top w:val="nil"/>
              <w:left w:val="nil"/>
              <w:bottom w:val="single" w:sz="4" w:space="0" w:color="auto"/>
              <w:right w:val="nil"/>
            </w:tcBorders>
          </w:tcPr>
          <w:p w:rsidR="005C35DC" w:rsidRDefault="005C35DC">
            <w:pPr>
              <w:pStyle w:val="ConsPlusNormal"/>
            </w:pPr>
          </w:p>
        </w:tc>
        <w:tc>
          <w:tcPr>
            <w:tcW w:w="1077" w:type="dxa"/>
            <w:tcBorders>
              <w:top w:val="nil"/>
              <w:left w:val="nil"/>
              <w:bottom w:val="nil"/>
              <w:right w:val="single" w:sz="4" w:space="0" w:color="auto"/>
            </w:tcBorders>
          </w:tcPr>
          <w:p w:rsidR="005C35DC" w:rsidRDefault="005C35DC">
            <w:pPr>
              <w:pStyle w:val="ConsPlusNormal"/>
            </w:pPr>
          </w:p>
        </w:tc>
        <w:tc>
          <w:tcPr>
            <w:tcW w:w="1613" w:type="dxa"/>
            <w:gridSpan w:val="2"/>
            <w:tcBorders>
              <w:top w:val="nil"/>
              <w:left w:val="single" w:sz="4" w:space="0" w:color="auto"/>
              <w:bottom w:val="single" w:sz="4" w:space="0" w:color="auto"/>
              <w:right w:val="single" w:sz="4" w:space="0" w:color="auto"/>
            </w:tcBorders>
          </w:tcPr>
          <w:p w:rsidR="005C35DC" w:rsidRDefault="005C35DC">
            <w:pPr>
              <w:pStyle w:val="ConsPlusNormal"/>
            </w:pPr>
          </w:p>
        </w:tc>
      </w:tr>
      <w:tr w:rsidR="005C35DC">
        <w:tblPrEx>
          <w:tblBorders>
            <w:insideH w:val="single" w:sz="4" w:space="0" w:color="auto"/>
          </w:tblBorders>
        </w:tblPrEx>
        <w:tc>
          <w:tcPr>
            <w:tcW w:w="3911" w:type="dxa"/>
            <w:gridSpan w:val="4"/>
            <w:vMerge w:val="restart"/>
            <w:tcBorders>
              <w:top w:val="nil"/>
              <w:left w:val="nil"/>
              <w:bottom w:val="nil"/>
              <w:right w:val="nil"/>
            </w:tcBorders>
            <w:vAlign w:val="bottom"/>
          </w:tcPr>
          <w:p w:rsidR="005C35DC" w:rsidRDefault="005C35DC">
            <w:pPr>
              <w:pStyle w:val="ConsPlusNormal"/>
            </w:pPr>
            <w:bookmarkStart w:id="20" w:name="P478"/>
            <w:bookmarkEnd w:id="20"/>
            <w:r>
              <w:t>Способ определения поставщика (подрядчика, исполнителя)</w:t>
            </w:r>
          </w:p>
        </w:tc>
        <w:tc>
          <w:tcPr>
            <w:tcW w:w="2425" w:type="dxa"/>
            <w:gridSpan w:val="4"/>
            <w:vMerge w:val="restart"/>
            <w:tcBorders>
              <w:top w:val="single" w:sz="4" w:space="0" w:color="auto"/>
              <w:left w:val="nil"/>
              <w:bottom w:val="single" w:sz="4" w:space="0" w:color="auto"/>
              <w:right w:val="nil"/>
            </w:tcBorders>
          </w:tcPr>
          <w:p w:rsidR="005C35DC" w:rsidRDefault="005C35DC">
            <w:pPr>
              <w:pStyle w:val="ConsPlusNormal"/>
            </w:pPr>
          </w:p>
        </w:tc>
        <w:tc>
          <w:tcPr>
            <w:tcW w:w="1077" w:type="dxa"/>
            <w:vMerge w:val="restart"/>
            <w:tcBorders>
              <w:top w:val="nil"/>
              <w:left w:val="nil"/>
              <w:bottom w:val="nil"/>
              <w:right w:val="nil"/>
            </w:tcBorders>
          </w:tcPr>
          <w:p w:rsidR="005C35DC" w:rsidRDefault="005C35DC">
            <w:pPr>
              <w:pStyle w:val="ConsPlusNormal"/>
            </w:pPr>
          </w:p>
        </w:tc>
        <w:tc>
          <w:tcPr>
            <w:tcW w:w="1613"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insideH w:val="single" w:sz="4" w:space="0" w:color="auto"/>
          </w:tblBorders>
        </w:tblPrEx>
        <w:tc>
          <w:tcPr>
            <w:tcW w:w="3911" w:type="dxa"/>
            <w:gridSpan w:val="4"/>
            <w:vMerge/>
            <w:tcBorders>
              <w:top w:val="nil"/>
              <w:left w:val="nil"/>
              <w:bottom w:val="nil"/>
              <w:right w:val="nil"/>
            </w:tcBorders>
          </w:tcPr>
          <w:p w:rsidR="005C35DC" w:rsidRDefault="005C35DC">
            <w:pPr>
              <w:pStyle w:val="ConsPlusNormal"/>
            </w:pPr>
          </w:p>
        </w:tc>
        <w:tc>
          <w:tcPr>
            <w:tcW w:w="2425" w:type="dxa"/>
            <w:gridSpan w:val="4"/>
            <w:vMerge/>
            <w:tcBorders>
              <w:top w:val="single" w:sz="4" w:space="0" w:color="auto"/>
              <w:left w:val="nil"/>
              <w:bottom w:val="single" w:sz="4" w:space="0" w:color="auto"/>
              <w:right w:val="nil"/>
            </w:tcBorders>
          </w:tcPr>
          <w:p w:rsidR="005C35DC" w:rsidRDefault="005C35DC">
            <w:pPr>
              <w:pStyle w:val="ConsPlusNormal"/>
            </w:pPr>
          </w:p>
        </w:tc>
        <w:tc>
          <w:tcPr>
            <w:tcW w:w="1077" w:type="dxa"/>
            <w:vMerge/>
            <w:tcBorders>
              <w:top w:val="nil"/>
              <w:left w:val="nil"/>
              <w:bottom w:val="nil"/>
              <w:right w:val="nil"/>
            </w:tcBorders>
          </w:tcPr>
          <w:p w:rsidR="005C35DC" w:rsidRDefault="005C35DC">
            <w:pPr>
              <w:pStyle w:val="ConsPlusNormal"/>
            </w:pPr>
          </w:p>
        </w:tc>
        <w:tc>
          <w:tcPr>
            <w:tcW w:w="1613" w:type="dxa"/>
            <w:gridSpan w:val="2"/>
            <w:tcBorders>
              <w:top w:val="single" w:sz="4" w:space="0" w:color="auto"/>
              <w:left w:val="nil"/>
              <w:bottom w:val="single" w:sz="4" w:space="0" w:color="auto"/>
              <w:right w:val="nil"/>
            </w:tcBorders>
          </w:tcPr>
          <w:p w:rsidR="005C35DC" w:rsidRDefault="005C35DC">
            <w:pPr>
              <w:pStyle w:val="ConsPlusNormal"/>
            </w:pPr>
          </w:p>
        </w:tc>
      </w:tr>
      <w:tr w:rsidR="005C35DC">
        <w:tc>
          <w:tcPr>
            <w:tcW w:w="3911" w:type="dxa"/>
            <w:gridSpan w:val="4"/>
            <w:tcBorders>
              <w:top w:val="nil"/>
              <w:left w:val="nil"/>
              <w:bottom w:val="nil"/>
              <w:right w:val="nil"/>
            </w:tcBorders>
            <w:vAlign w:val="bottom"/>
          </w:tcPr>
          <w:p w:rsidR="005C35DC" w:rsidRDefault="005C35DC">
            <w:pPr>
              <w:pStyle w:val="ConsPlusNormal"/>
            </w:pPr>
            <w:bookmarkStart w:id="21" w:name="P483"/>
            <w:bookmarkEnd w:id="21"/>
            <w:r>
              <w:t>Дата подведения результатов определения поставщика (подрядчика, исполнителя)</w:t>
            </w:r>
          </w:p>
        </w:tc>
        <w:tc>
          <w:tcPr>
            <w:tcW w:w="2425" w:type="dxa"/>
            <w:gridSpan w:val="4"/>
            <w:tcBorders>
              <w:top w:val="single" w:sz="4" w:space="0" w:color="auto"/>
              <w:left w:val="nil"/>
              <w:bottom w:val="nil"/>
              <w:right w:val="nil"/>
            </w:tcBorders>
          </w:tcPr>
          <w:p w:rsidR="005C35DC" w:rsidRDefault="005C35DC">
            <w:pPr>
              <w:pStyle w:val="ConsPlusNormal"/>
            </w:pPr>
          </w:p>
        </w:tc>
        <w:tc>
          <w:tcPr>
            <w:tcW w:w="1077" w:type="dxa"/>
            <w:tcBorders>
              <w:top w:val="nil"/>
              <w:left w:val="nil"/>
              <w:bottom w:val="nil"/>
              <w:right w:val="single" w:sz="4" w:space="0" w:color="auto"/>
            </w:tcBorders>
          </w:tcPr>
          <w:p w:rsidR="005C35DC" w:rsidRDefault="005C35DC">
            <w:pPr>
              <w:pStyle w:val="ConsPlusNormal"/>
            </w:pPr>
          </w:p>
        </w:tc>
        <w:tc>
          <w:tcPr>
            <w:tcW w:w="1613"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tblBorders>
        </w:tblPrEx>
        <w:tc>
          <w:tcPr>
            <w:tcW w:w="3911" w:type="dxa"/>
            <w:gridSpan w:val="4"/>
            <w:tcBorders>
              <w:top w:val="nil"/>
              <w:left w:val="nil"/>
              <w:bottom w:val="nil"/>
              <w:right w:val="nil"/>
            </w:tcBorders>
            <w:vAlign w:val="bottom"/>
          </w:tcPr>
          <w:p w:rsidR="005C35DC" w:rsidRDefault="005C35DC">
            <w:pPr>
              <w:pStyle w:val="ConsPlusNormal"/>
            </w:pPr>
            <w:bookmarkStart w:id="22" w:name="P487"/>
            <w:bookmarkEnd w:id="22"/>
            <w:r>
              <w:t>Реквизиты документов, подтверждающих основание заключения контракта (изменения условий контракта)</w:t>
            </w:r>
          </w:p>
        </w:tc>
        <w:tc>
          <w:tcPr>
            <w:tcW w:w="2425" w:type="dxa"/>
            <w:gridSpan w:val="4"/>
            <w:tcBorders>
              <w:top w:val="nil"/>
              <w:left w:val="nil"/>
              <w:bottom w:val="nil"/>
              <w:right w:val="nil"/>
            </w:tcBorders>
          </w:tcPr>
          <w:p w:rsidR="005C35DC" w:rsidRDefault="005C35DC">
            <w:pPr>
              <w:pStyle w:val="ConsPlusNormal"/>
            </w:pPr>
          </w:p>
        </w:tc>
        <w:tc>
          <w:tcPr>
            <w:tcW w:w="1077" w:type="dxa"/>
            <w:tcBorders>
              <w:top w:val="nil"/>
              <w:left w:val="nil"/>
              <w:bottom w:val="nil"/>
              <w:right w:val="nil"/>
            </w:tcBorders>
          </w:tcPr>
          <w:p w:rsidR="005C35DC" w:rsidRDefault="005C35DC">
            <w:pPr>
              <w:pStyle w:val="ConsPlusNormal"/>
            </w:pPr>
          </w:p>
        </w:tc>
        <w:tc>
          <w:tcPr>
            <w:tcW w:w="1613" w:type="dxa"/>
            <w:gridSpan w:val="2"/>
            <w:tcBorders>
              <w:top w:val="single" w:sz="4" w:space="0" w:color="auto"/>
              <w:left w:val="nil"/>
              <w:bottom w:val="nil"/>
              <w:right w:val="nil"/>
            </w:tcBorders>
          </w:tcPr>
          <w:p w:rsidR="005C35DC" w:rsidRDefault="005C35DC">
            <w:pPr>
              <w:pStyle w:val="ConsPlusNormal"/>
            </w:pPr>
          </w:p>
        </w:tc>
      </w:tr>
      <w:tr w:rsidR="005C35DC">
        <w:tblPrEx>
          <w:tblBorders>
            <w:right w:val="nil"/>
          </w:tblBorders>
        </w:tblPrEx>
        <w:tc>
          <w:tcPr>
            <w:tcW w:w="9026" w:type="dxa"/>
            <w:gridSpan w:val="11"/>
            <w:tcBorders>
              <w:top w:val="nil"/>
              <w:left w:val="nil"/>
              <w:bottom w:val="single" w:sz="4" w:space="0" w:color="auto"/>
              <w:right w:val="nil"/>
            </w:tcBorders>
          </w:tcPr>
          <w:p w:rsidR="005C35DC" w:rsidRDefault="005C35DC">
            <w:pPr>
              <w:pStyle w:val="ConsPlusNormal"/>
            </w:pPr>
          </w:p>
        </w:tc>
      </w:tr>
      <w:tr w:rsidR="005C35DC">
        <w:tblPrEx>
          <w:tblBorders>
            <w:right w:val="nil"/>
          </w:tblBorders>
        </w:tblPrEx>
        <w:tc>
          <w:tcPr>
            <w:tcW w:w="9026" w:type="dxa"/>
            <w:gridSpan w:val="11"/>
            <w:tcBorders>
              <w:top w:val="single" w:sz="4" w:space="0" w:color="auto"/>
              <w:left w:val="nil"/>
              <w:bottom w:val="nil"/>
              <w:right w:val="nil"/>
            </w:tcBorders>
          </w:tcPr>
          <w:p w:rsidR="005C35DC" w:rsidRDefault="005C35DC">
            <w:pPr>
              <w:pStyle w:val="ConsPlusNormal"/>
              <w:jc w:val="center"/>
            </w:pPr>
            <w:r>
              <w:t>(дата(ы), номер(а), наименование документа(ов) (реквизиты документа(ов), являющегося(ихся) основанием для заключения контракта, изменения условий контракта)</w:t>
            </w:r>
          </w:p>
        </w:tc>
      </w:tr>
      <w:tr w:rsidR="005C35DC">
        <w:tblPrEx>
          <w:tblBorders>
            <w:right w:val="nil"/>
          </w:tblBorders>
        </w:tblPrEx>
        <w:tc>
          <w:tcPr>
            <w:tcW w:w="9026" w:type="dxa"/>
            <w:gridSpan w:val="11"/>
            <w:tcBorders>
              <w:top w:val="nil"/>
              <w:left w:val="nil"/>
              <w:bottom w:val="nil"/>
              <w:right w:val="nil"/>
            </w:tcBorders>
          </w:tcPr>
          <w:p w:rsidR="005C35DC" w:rsidRDefault="005C35DC">
            <w:pPr>
              <w:pStyle w:val="ConsPlusNormal"/>
              <w:jc w:val="center"/>
            </w:pPr>
          </w:p>
        </w:tc>
      </w:tr>
      <w:tr w:rsidR="005C35DC">
        <w:tblPrEx>
          <w:tblBorders>
            <w:right w:val="nil"/>
          </w:tblBorders>
        </w:tblPrEx>
        <w:tc>
          <w:tcPr>
            <w:tcW w:w="2438" w:type="dxa"/>
            <w:gridSpan w:val="2"/>
            <w:tcBorders>
              <w:top w:val="nil"/>
              <w:left w:val="nil"/>
              <w:bottom w:val="nil"/>
              <w:right w:val="nil"/>
            </w:tcBorders>
            <w:vAlign w:val="bottom"/>
          </w:tcPr>
          <w:p w:rsidR="005C35DC" w:rsidRDefault="005C35DC">
            <w:pPr>
              <w:pStyle w:val="ConsPlusNormal"/>
            </w:pPr>
            <w:bookmarkStart w:id="23" w:name="P494"/>
            <w:bookmarkEnd w:id="23"/>
            <w:r>
              <w:t>Дата подписания контракта заказчиком</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right w:val="single" w:sz="4" w:space="0" w:color="auto"/>
            </w:tcBorders>
            <w:vAlign w:val="bottom"/>
          </w:tcPr>
          <w:p w:rsidR="005C35DC" w:rsidRDefault="005C35DC">
            <w:pPr>
              <w:pStyle w:val="ConsPlusNormal"/>
            </w:pPr>
          </w:p>
        </w:tc>
        <w:tc>
          <w:tcPr>
            <w:tcW w:w="1234" w:type="dxa"/>
            <w:gridSpan w:val="2"/>
            <w:tcBorders>
              <w:top w:val="single" w:sz="4" w:space="0" w:color="auto"/>
              <w:left w:val="single" w:sz="4" w:space="0" w:color="auto"/>
              <w:bottom w:val="single" w:sz="4" w:space="0" w:color="auto"/>
              <w:right w:val="single" w:sz="4" w:space="0" w:color="auto"/>
            </w:tcBorders>
            <w:vAlign w:val="bottom"/>
          </w:tcPr>
          <w:p w:rsidR="005C35DC" w:rsidRDefault="005C35DC">
            <w:pPr>
              <w:pStyle w:val="ConsPlusNormal"/>
            </w:pPr>
          </w:p>
        </w:tc>
        <w:tc>
          <w:tcPr>
            <w:tcW w:w="2268" w:type="dxa"/>
            <w:gridSpan w:val="3"/>
            <w:tcBorders>
              <w:top w:val="nil"/>
              <w:left w:val="single" w:sz="4" w:space="0" w:color="auto"/>
              <w:bottom w:val="nil"/>
              <w:right w:val="nil"/>
            </w:tcBorders>
            <w:vAlign w:val="bottom"/>
          </w:tcPr>
          <w:p w:rsidR="005C35DC" w:rsidRDefault="005C35DC">
            <w:pPr>
              <w:pStyle w:val="ConsPlusNormal"/>
              <w:jc w:val="right"/>
            </w:pPr>
          </w:p>
        </w:tc>
        <w:tc>
          <w:tcPr>
            <w:tcW w:w="1613" w:type="dxa"/>
            <w:gridSpan w:val="2"/>
            <w:tcBorders>
              <w:top w:val="nil"/>
              <w:left w:val="nil"/>
              <w:bottom w:val="single" w:sz="4" w:space="0" w:color="auto"/>
              <w:right w:val="nil"/>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bookmarkStart w:id="24" w:name="P500"/>
            <w:bookmarkEnd w:id="24"/>
            <w:r>
              <w:t>Дата заключения контракта</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tcBorders>
              <w:top w:val="nil"/>
              <w:bottom w:val="nil"/>
            </w:tcBorders>
            <w:vAlign w:val="bottom"/>
          </w:tcPr>
          <w:p w:rsidR="005C35DC" w:rsidRDefault="005C35DC">
            <w:pPr>
              <w:pStyle w:val="ConsPlusNormal"/>
              <w:jc w:val="right"/>
            </w:pPr>
            <w:bookmarkStart w:id="25" w:name="P504"/>
            <w:bookmarkEnd w:id="25"/>
            <w:r>
              <w:t>Срок исполнения контракта</w:t>
            </w:r>
          </w:p>
        </w:tc>
        <w:tc>
          <w:tcPr>
            <w:tcW w:w="1613" w:type="dxa"/>
            <w:gridSpan w:val="2"/>
            <w:tcBorders>
              <w:top w:val="single" w:sz="4" w:space="0" w:color="auto"/>
              <w:bottom w:val="single" w:sz="4" w:space="0" w:color="auto"/>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bookmarkStart w:id="26" w:name="P506"/>
            <w:bookmarkEnd w:id="26"/>
            <w:r>
              <w:t>Номер контракта</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tcBorders>
              <w:top w:val="nil"/>
              <w:bottom w:val="nil"/>
            </w:tcBorders>
            <w:vAlign w:val="bottom"/>
          </w:tcPr>
          <w:p w:rsidR="005C35DC" w:rsidRDefault="005C35DC">
            <w:pPr>
              <w:pStyle w:val="ConsPlusNormal"/>
              <w:jc w:val="right"/>
            </w:pPr>
            <w:r>
              <w:t>Период (периодичность) исполнения контракта</w:t>
            </w:r>
          </w:p>
        </w:tc>
        <w:tc>
          <w:tcPr>
            <w:tcW w:w="1613" w:type="dxa"/>
            <w:gridSpan w:val="2"/>
            <w:tcBorders>
              <w:top w:val="single" w:sz="4" w:space="0" w:color="auto"/>
              <w:bottom w:val="single" w:sz="4" w:space="0" w:color="auto"/>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bookmarkStart w:id="27" w:name="P512"/>
            <w:bookmarkEnd w:id="27"/>
            <w:r>
              <w:t>Идентификатор контракта по государственному оборонному заказу</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vMerge w:val="restart"/>
            <w:tcBorders>
              <w:top w:val="nil"/>
              <w:bottom w:val="nil"/>
            </w:tcBorders>
            <w:vAlign w:val="bottom"/>
          </w:tcPr>
          <w:p w:rsidR="005C35DC" w:rsidRDefault="005C35DC">
            <w:pPr>
              <w:pStyle w:val="ConsPlusNormal"/>
              <w:jc w:val="right"/>
            </w:pPr>
            <w:bookmarkStart w:id="28" w:name="P516"/>
            <w:bookmarkEnd w:id="28"/>
            <w:r>
              <w:t>Номер извещения/приглашения</w:t>
            </w:r>
          </w:p>
        </w:tc>
        <w:tc>
          <w:tcPr>
            <w:tcW w:w="1613" w:type="dxa"/>
            <w:gridSpan w:val="2"/>
            <w:vMerge w:val="restart"/>
            <w:tcBorders>
              <w:top w:val="single" w:sz="4" w:space="0" w:color="auto"/>
              <w:bottom w:val="single" w:sz="4" w:space="0" w:color="auto"/>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r>
              <w:lastRenderedPageBreak/>
              <w:t>Валюта контракта</w:t>
            </w:r>
          </w:p>
        </w:tc>
        <w:tc>
          <w:tcPr>
            <w:tcW w:w="1077" w:type="dxa"/>
            <w:tcBorders>
              <w:top w:val="nil"/>
              <w:left w:val="nil"/>
              <w:bottom w:val="single" w:sz="4" w:space="0" w:color="auto"/>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vMerge/>
            <w:tcBorders>
              <w:top w:val="nil"/>
              <w:bottom w:val="nil"/>
            </w:tcBorders>
          </w:tcPr>
          <w:p w:rsidR="005C35DC" w:rsidRDefault="005C35DC">
            <w:pPr>
              <w:pStyle w:val="ConsPlusNormal"/>
            </w:pPr>
          </w:p>
        </w:tc>
        <w:tc>
          <w:tcPr>
            <w:tcW w:w="1613" w:type="dxa"/>
            <w:gridSpan w:val="2"/>
            <w:vMerge/>
            <w:tcBorders>
              <w:top w:val="single" w:sz="4" w:space="0" w:color="auto"/>
              <w:bottom w:val="single" w:sz="4" w:space="0" w:color="auto"/>
            </w:tcBorders>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bookmarkStart w:id="29" w:name="P522"/>
            <w:bookmarkEnd w:id="29"/>
            <w:r>
              <w:t>Цена контракта в валюте</w:t>
            </w:r>
          </w:p>
        </w:tc>
        <w:tc>
          <w:tcPr>
            <w:tcW w:w="1077" w:type="dxa"/>
            <w:tcBorders>
              <w:top w:val="single" w:sz="4" w:space="0" w:color="auto"/>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vMerge w:val="restart"/>
            <w:tcBorders>
              <w:top w:val="nil"/>
              <w:bottom w:val="nil"/>
            </w:tcBorders>
            <w:vAlign w:val="bottom"/>
          </w:tcPr>
          <w:p w:rsidR="005C35DC" w:rsidRDefault="005C35DC">
            <w:pPr>
              <w:pStyle w:val="ConsPlusNormal"/>
              <w:jc w:val="right"/>
            </w:pPr>
            <w:bookmarkStart w:id="30" w:name="P526"/>
            <w:bookmarkEnd w:id="30"/>
            <w:r>
              <w:t>Номер реестровой записи в реестре контрактов</w:t>
            </w:r>
          </w:p>
        </w:tc>
        <w:tc>
          <w:tcPr>
            <w:tcW w:w="1613" w:type="dxa"/>
            <w:gridSpan w:val="2"/>
            <w:vMerge w:val="restart"/>
            <w:tcBorders>
              <w:top w:val="single" w:sz="4" w:space="0" w:color="auto"/>
              <w:bottom w:val="single" w:sz="4" w:space="0" w:color="auto"/>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r>
              <w:t>Размер обеспечения контракта</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vMerge/>
            <w:tcBorders>
              <w:top w:val="nil"/>
              <w:bottom w:val="nil"/>
            </w:tcBorders>
          </w:tcPr>
          <w:p w:rsidR="005C35DC" w:rsidRDefault="005C35DC">
            <w:pPr>
              <w:pStyle w:val="ConsPlusNormal"/>
            </w:pPr>
          </w:p>
        </w:tc>
        <w:tc>
          <w:tcPr>
            <w:tcW w:w="1613" w:type="dxa"/>
            <w:gridSpan w:val="2"/>
            <w:vMerge/>
            <w:tcBorders>
              <w:top w:val="single" w:sz="4" w:space="0" w:color="auto"/>
              <w:bottom w:val="single" w:sz="4" w:space="0" w:color="auto"/>
            </w:tcBorders>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r>
              <w:t>Номер реестровой записи в реестре независимых гарантий</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vMerge w:val="restart"/>
            <w:tcBorders>
              <w:top w:val="nil"/>
              <w:bottom w:val="nil"/>
            </w:tcBorders>
            <w:vAlign w:val="bottom"/>
          </w:tcPr>
          <w:p w:rsidR="005C35DC" w:rsidRDefault="005C35DC">
            <w:pPr>
              <w:pStyle w:val="ConsPlusNormal"/>
              <w:jc w:val="right"/>
            </w:pPr>
            <w:bookmarkStart w:id="31" w:name="P536"/>
            <w:bookmarkEnd w:id="31"/>
            <w:r>
              <w:t>Номер реестровой записи расторгнутого контракта</w:t>
            </w:r>
          </w:p>
        </w:tc>
        <w:tc>
          <w:tcPr>
            <w:tcW w:w="1613" w:type="dxa"/>
            <w:gridSpan w:val="2"/>
            <w:vMerge w:val="restart"/>
            <w:tcBorders>
              <w:top w:val="single" w:sz="4" w:space="0" w:color="auto"/>
              <w:bottom w:val="single" w:sz="4" w:space="0" w:color="auto"/>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r>
              <w:t>Курс к рублю</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vMerge/>
            <w:tcBorders>
              <w:top w:val="nil"/>
              <w:bottom w:val="nil"/>
            </w:tcBorders>
          </w:tcPr>
          <w:p w:rsidR="005C35DC" w:rsidRDefault="005C35DC">
            <w:pPr>
              <w:pStyle w:val="ConsPlusNormal"/>
            </w:pPr>
          </w:p>
        </w:tc>
        <w:tc>
          <w:tcPr>
            <w:tcW w:w="1613" w:type="dxa"/>
            <w:gridSpan w:val="2"/>
            <w:vMerge/>
            <w:tcBorders>
              <w:top w:val="single" w:sz="4" w:space="0" w:color="auto"/>
              <w:bottom w:val="single" w:sz="4" w:space="0" w:color="auto"/>
            </w:tcBorders>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r>
              <w:t>Цена контракта в рублях</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1234" w:type="dxa"/>
            <w:gridSpan w:val="2"/>
            <w:tcBorders>
              <w:top w:val="single" w:sz="4" w:space="0" w:color="auto"/>
              <w:bottom w:val="single" w:sz="4" w:space="0" w:color="auto"/>
            </w:tcBorders>
            <w:vAlign w:val="bottom"/>
          </w:tcPr>
          <w:p w:rsidR="005C35DC" w:rsidRDefault="005C35DC">
            <w:pPr>
              <w:pStyle w:val="ConsPlusNormal"/>
            </w:pPr>
          </w:p>
        </w:tc>
        <w:tc>
          <w:tcPr>
            <w:tcW w:w="2268" w:type="dxa"/>
            <w:gridSpan w:val="3"/>
            <w:tcBorders>
              <w:top w:val="nil"/>
              <w:bottom w:val="nil"/>
            </w:tcBorders>
            <w:vAlign w:val="bottom"/>
          </w:tcPr>
          <w:p w:rsidR="005C35DC" w:rsidRDefault="005C35DC">
            <w:pPr>
              <w:pStyle w:val="ConsPlusNormal"/>
              <w:jc w:val="right"/>
            </w:pPr>
            <w:bookmarkStart w:id="32" w:name="P546"/>
            <w:bookmarkEnd w:id="32"/>
            <w:r>
              <w:t>Учетный номер принимаемого/принятого бюджетного обязательства</w:t>
            </w:r>
          </w:p>
        </w:tc>
        <w:tc>
          <w:tcPr>
            <w:tcW w:w="1613" w:type="dxa"/>
            <w:gridSpan w:val="2"/>
            <w:tcBorders>
              <w:top w:val="single" w:sz="4" w:space="0" w:color="auto"/>
              <w:bottom w:val="single" w:sz="4" w:space="0" w:color="auto"/>
            </w:tcBorders>
            <w:vAlign w:val="bottom"/>
          </w:tcPr>
          <w:p w:rsidR="005C35DC" w:rsidRDefault="005C35DC">
            <w:pPr>
              <w:pStyle w:val="ConsPlusNormal"/>
            </w:pPr>
          </w:p>
        </w:tc>
      </w:tr>
      <w:tr w:rsidR="005C35DC">
        <w:tblPrEx>
          <w:tblBorders>
            <w:insideV w:val="single" w:sz="4" w:space="0" w:color="auto"/>
          </w:tblBorders>
        </w:tblPrEx>
        <w:tc>
          <w:tcPr>
            <w:tcW w:w="2438" w:type="dxa"/>
            <w:gridSpan w:val="2"/>
            <w:tcBorders>
              <w:top w:val="nil"/>
              <w:left w:val="nil"/>
              <w:bottom w:val="nil"/>
              <w:right w:val="nil"/>
            </w:tcBorders>
            <w:vAlign w:val="bottom"/>
          </w:tcPr>
          <w:p w:rsidR="005C35DC" w:rsidRDefault="005C35DC">
            <w:pPr>
              <w:pStyle w:val="ConsPlusNormal"/>
            </w:pPr>
            <w:r>
              <w:t>Размер и процент аванса в валюте контракта</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tcBorders>
            <w:vAlign w:val="bottom"/>
          </w:tcPr>
          <w:p w:rsidR="005C35DC" w:rsidRDefault="005C35DC">
            <w:pPr>
              <w:pStyle w:val="ConsPlusNormal"/>
            </w:pPr>
          </w:p>
        </w:tc>
        <w:tc>
          <w:tcPr>
            <w:tcW w:w="617" w:type="dxa"/>
            <w:tcBorders>
              <w:top w:val="single" w:sz="4" w:space="0" w:color="auto"/>
              <w:bottom w:val="single" w:sz="4" w:space="0" w:color="auto"/>
            </w:tcBorders>
            <w:vAlign w:val="bottom"/>
          </w:tcPr>
          <w:p w:rsidR="005C35DC" w:rsidRDefault="005C35DC">
            <w:pPr>
              <w:pStyle w:val="ConsPlusNormal"/>
            </w:pPr>
          </w:p>
        </w:tc>
        <w:tc>
          <w:tcPr>
            <w:tcW w:w="617" w:type="dxa"/>
            <w:tcBorders>
              <w:top w:val="single" w:sz="4" w:space="0" w:color="auto"/>
              <w:bottom w:val="single" w:sz="4" w:space="0" w:color="auto"/>
            </w:tcBorders>
            <w:vAlign w:val="bottom"/>
          </w:tcPr>
          <w:p w:rsidR="005C35DC" w:rsidRDefault="005C35DC">
            <w:pPr>
              <w:pStyle w:val="ConsPlusNormal"/>
              <w:jc w:val="both"/>
            </w:pPr>
          </w:p>
        </w:tc>
        <w:tc>
          <w:tcPr>
            <w:tcW w:w="2268" w:type="dxa"/>
            <w:gridSpan w:val="3"/>
            <w:tcBorders>
              <w:top w:val="nil"/>
              <w:bottom w:val="nil"/>
            </w:tcBorders>
            <w:vAlign w:val="bottom"/>
          </w:tcPr>
          <w:p w:rsidR="005C35DC" w:rsidRDefault="005C35DC">
            <w:pPr>
              <w:pStyle w:val="ConsPlusNormal"/>
              <w:jc w:val="right"/>
            </w:pPr>
            <w:bookmarkStart w:id="33" w:name="P553"/>
            <w:bookmarkEnd w:id="33"/>
            <w:r>
              <w:t>Дата постановки на учет бюджетного обязательства</w:t>
            </w:r>
          </w:p>
        </w:tc>
        <w:tc>
          <w:tcPr>
            <w:tcW w:w="1613" w:type="dxa"/>
            <w:gridSpan w:val="2"/>
            <w:tcBorders>
              <w:top w:val="single" w:sz="4" w:space="0" w:color="auto"/>
              <w:bottom w:val="single" w:sz="4" w:space="0" w:color="auto"/>
            </w:tcBorders>
            <w:vAlign w:val="bottom"/>
          </w:tcPr>
          <w:p w:rsidR="005C35DC" w:rsidRDefault="005C35DC">
            <w:pPr>
              <w:pStyle w:val="ConsPlusNormal"/>
            </w:pPr>
          </w:p>
        </w:tc>
      </w:tr>
      <w:tr w:rsidR="005C35DC">
        <w:tblPrEx>
          <w:tblBorders>
            <w:right w:val="nil"/>
          </w:tblBorders>
        </w:tblPrEx>
        <w:tc>
          <w:tcPr>
            <w:tcW w:w="2438" w:type="dxa"/>
            <w:gridSpan w:val="2"/>
            <w:tcBorders>
              <w:top w:val="nil"/>
              <w:left w:val="nil"/>
              <w:bottom w:val="nil"/>
              <w:right w:val="nil"/>
            </w:tcBorders>
            <w:vAlign w:val="bottom"/>
          </w:tcPr>
          <w:p w:rsidR="005C35DC" w:rsidRDefault="005C35DC">
            <w:pPr>
              <w:pStyle w:val="ConsPlusNormal"/>
            </w:pPr>
            <w:bookmarkStart w:id="34" w:name="P555"/>
            <w:bookmarkEnd w:id="34"/>
            <w:r>
              <w:t>Формула цены контракта</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right w:val="nil"/>
            </w:tcBorders>
            <w:vAlign w:val="bottom"/>
          </w:tcPr>
          <w:p w:rsidR="005C35DC" w:rsidRDefault="005C35DC">
            <w:pPr>
              <w:pStyle w:val="ConsPlusNormal"/>
            </w:pPr>
          </w:p>
        </w:tc>
        <w:tc>
          <w:tcPr>
            <w:tcW w:w="1234" w:type="dxa"/>
            <w:gridSpan w:val="2"/>
            <w:tcBorders>
              <w:top w:val="single" w:sz="4" w:space="0" w:color="auto"/>
              <w:left w:val="nil"/>
              <w:bottom w:val="nil"/>
              <w:right w:val="nil"/>
            </w:tcBorders>
            <w:vAlign w:val="bottom"/>
          </w:tcPr>
          <w:p w:rsidR="005C35DC" w:rsidRDefault="005C35DC">
            <w:pPr>
              <w:pStyle w:val="ConsPlusNormal"/>
            </w:pPr>
          </w:p>
        </w:tc>
        <w:tc>
          <w:tcPr>
            <w:tcW w:w="2268" w:type="dxa"/>
            <w:gridSpan w:val="3"/>
            <w:tcBorders>
              <w:top w:val="nil"/>
              <w:left w:val="nil"/>
              <w:bottom w:val="nil"/>
              <w:right w:val="nil"/>
            </w:tcBorders>
            <w:vAlign w:val="bottom"/>
          </w:tcPr>
          <w:p w:rsidR="005C35DC" w:rsidRDefault="005C35DC">
            <w:pPr>
              <w:pStyle w:val="ConsPlusNormal"/>
              <w:jc w:val="right"/>
            </w:pPr>
          </w:p>
        </w:tc>
        <w:tc>
          <w:tcPr>
            <w:tcW w:w="1613" w:type="dxa"/>
            <w:gridSpan w:val="2"/>
            <w:tcBorders>
              <w:top w:val="single" w:sz="4" w:space="0" w:color="auto"/>
              <w:left w:val="nil"/>
              <w:bottom w:val="nil"/>
              <w:right w:val="nil"/>
            </w:tcBorders>
            <w:vAlign w:val="bottom"/>
          </w:tcPr>
          <w:p w:rsidR="005C35DC" w:rsidRDefault="005C35DC">
            <w:pPr>
              <w:pStyle w:val="ConsPlusNormal"/>
              <w:jc w:val="both"/>
            </w:pPr>
          </w:p>
        </w:tc>
      </w:tr>
      <w:tr w:rsidR="005C35DC">
        <w:tblPrEx>
          <w:tblBorders>
            <w:right w:val="nil"/>
          </w:tblBorders>
        </w:tblPrEx>
        <w:tc>
          <w:tcPr>
            <w:tcW w:w="2438" w:type="dxa"/>
            <w:gridSpan w:val="2"/>
            <w:tcBorders>
              <w:top w:val="nil"/>
              <w:left w:val="nil"/>
              <w:bottom w:val="nil"/>
              <w:right w:val="nil"/>
            </w:tcBorders>
            <w:vAlign w:val="bottom"/>
          </w:tcPr>
          <w:p w:rsidR="005C35DC" w:rsidRDefault="005C35DC">
            <w:pPr>
              <w:pStyle w:val="ConsPlusNormal"/>
            </w:pPr>
            <w:r>
              <w:t xml:space="preserve">(иная информация, предусмотренная </w:t>
            </w:r>
            <w:hyperlink w:anchor="P379">
              <w:r>
                <w:rPr>
                  <w:color w:val="0000FF"/>
                </w:rPr>
                <w:t>пунктом 6.9</w:t>
              </w:r>
            </w:hyperlink>
            <w:r>
              <w:t xml:space="preserve"> Порядка)</w:t>
            </w:r>
          </w:p>
        </w:tc>
        <w:tc>
          <w:tcPr>
            <w:tcW w:w="1077" w:type="dxa"/>
            <w:tcBorders>
              <w:top w:val="nil"/>
              <w:left w:val="nil"/>
              <w:bottom w:val="nil"/>
              <w:right w:val="nil"/>
            </w:tcBorders>
            <w:vAlign w:val="bottom"/>
          </w:tcPr>
          <w:p w:rsidR="005C35DC" w:rsidRDefault="005C35DC">
            <w:pPr>
              <w:pStyle w:val="ConsPlusNormal"/>
            </w:pPr>
          </w:p>
        </w:tc>
        <w:tc>
          <w:tcPr>
            <w:tcW w:w="396" w:type="dxa"/>
            <w:tcBorders>
              <w:top w:val="nil"/>
              <w:left w:val="nil"/>
              <w:bottom w:val="nil"/>
              <w:right w:val="nil"/>
            </w:tcBorders>
            <w:vAlign w:val="bottom"/>
          </w:tcPr>
          <w:p w:rsidR="005C35DC" w:rsidRDefault="005C35DC">
            <w:pPr>
              <w:pStyle w:val="ConsPlusNormal"/>
            </w:pPr>
          </w:p>
        </w:tc>
        <w:tc>
          <w:tcPr>
            <w:tcW w:w="617" w:type="dxa"/>
            <w:tcBorders>
              <w:top w:val="nil"/>
              <w:left w:val="nil"/>
              <w:bottom w:val="nil"/>
              <w:right w:val="nil"/>
            </w:tcBorders>
            <w:vAlign w:val="bottom"/>
          </w:tcPr>
          <w:p w:rsidR="005C35DC" w:rsidRDefault="005C35DC">
            <w:pPr>
              <w:pStyle w:val="ConsPlusNormal"/>
            </w:pPr>
          </w:p>
        </w:tc>
        <w:tc>
          <w:tcPr>
            <w:tcW w:w="617" w:type="dxa"/>
            <w:tcBorders>
              <w:top w:val="nil"/>
              <w:left w:val="nil"/>
              <w:bottom w:val="single" w:sz="4" w:space="0" w:color="auto"/>
              <w:right w:val="nil"/>
            </w:tcBorders>
          </w:tcPr>
          <w:p w:rsidR="005C35DC" w:rsidRDefault="005C35DC">
            <w:pPr>
              <w:pStyle w:val="ConsPlusNormal"/>
              <w:jc w:val="both"/>
            </w:pPr>
          </w:p>
        </w:tc>
        <w:tc>
          <w:tcPr>
            <w:tcW w:w="3881" w:type="dxa"/>
            <w:gridSpan w:val="5"/>
            <w:tcBorders>
              <w:top w:val="nil"/>
              <w:left w:val="nil"/>
              <w:bottom w:val="single" w:sz="4" w:space="0" w:color="auto"/>
              <w:right w:val="nil"/>
            </w:tcBorders>
            <w:vAlign w:val="bottom"/>
          </w:tcPr>
          <w:p w:rsidR="005C35DC" w:rsidRDefault="005C35DC">
            <w:pPr>
              <w:pStyle w:val="ConsPlusNormal"/>
            </w:pPr>
          </w:p>
        </w:tc>
      </w:tr>
      <w:tr w:rsidR="005C35DC">
        <w:tblPrEx>
          <w:tblBorders>
            <w:right w:val="nil"/>
          </w:tblBorders>
        </w:tblPrEx>
        <w:tc>
          <w:tcPr>
            <w:tcW w:w="7413" w:type="dxa"/>
            <w:gridSpan w:val="9"/>
            <w:tcBorders>
              <w:top w:val="nil"/>
              <w:left w:val="nil"/>
              <w:bottom w:val="nil"/>
              <w:right w:val="nil"/>
            </w:tcBorders>
          </w:tcPr>
          <w:p w:rsidR="005C35DC" w:rsidRDefault="005C35DC">
            <w:pPr>
              <w:pStyle w:val="ConsPlusNormal"/>
            </w:pPr>
          </w:p>
        </w:tc>
        <w:tc>
          <w:tcPr>
            <w:tcW w:w="1613" w:type="dxa"/>
            <w:gridSpan w:val="2"/>
            <w:tcBorders>
              <w:top w:val="single" w:sz="4" w:space="0" w:color="auto"/>
              <w:left w:val="nil"/>
              <w:bottom w:val="single" w:sz="4" w:space="0" w:color="auto"/>
              <w:right w:val="nil"/>
            </w:tcBorders>
          </w:tcPr>
          <w:p w:rsidR="005C35DC" w:rsidRDefault="005C35DC">
            <w:pPr>
              <w:pStyle w:val="ConsPlusNormal"/>
            </w:pPr>
          </w:p>
        </w:tc>
      </w:tr>
      <w:tr w:rsidR="005C35DC">
        <w:tblPrEx>
          <w:tblBorders>
            <w:insideV w:val="single" w:sz="4" w:space="0" w:color="auto"/>
          </w:tblBorders>
        </w:tblPrEx>
        <w:tc>
          <w:tcPr>
            <w:tcW w:w="7413" w:type="dxa"/>
            <w:gridSpan w:val="9"/>
            <w:tcBorders>
              <w:top w:val="nil"/>
              <w:left w:val="nil"/>
              <w:bottom w:val="nil"/>
            </w:tcBorders>
          </w:tcPr>
          <w:p w:rsidR="005C35DC" w:rsidRDefault="005C35DC">
            <w:pPr>
              <w:pStyle w:val="ConsPlusNormal"/>
            </w:pPr>
          </w:p>
        </w:tc>
        <w:tc>
          <w:tcPr>
            <w:tcW w:w="1613" w:type="dxa"/>
            <w:gridSpan w:val="2"/>
            <w:tcBorders>
              <w:top w:val="single" w:sz="4" w:space="0" w:color="auto"/>
              <w:bottom w:val="single" w:sz="4" w:space="0" w:color="auto"/>
            </w:tcBorders>
          </w:tcPr>
          <w:p w:rsidR="005C35DC" w:rsidRDefault="005C35DC">
            <w:pPr>
              <w:pStyle w:val="ConsPlusNormal"/>
              <w:jc w:val="center"/>
            </w:pPr>
            <w:bookmarkStart w:id="35" w:name="P570"/>
            <w:bookmarkEnd w:id="35"/>
            <w:r>
              <w:t>Информация о санкционировании</w:t>
            </w:r>
          </w:p>
          <w:p w:rsidR="005C35DC" w:rsidRDefault="005C35DC">
            <w:pPr>
              <w:pStyle w:val="ConsPlusNormal"/>
              <w:jc w:val="center"/>
            </w:pPr>
            <w:r>
              <w:t>__________</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outlineLvl w:val="2"/>
            </w:pPr>
            <w:r>
              <w:t>Раздел I. Планируемые платежи за счет бюджетных средств</w:t>
            </w:r>
          </w:p>
        </w:tc>
      </w:tr>
    </w:tbl>
    <w:p w:rsidR="005C35DC" w:rsidRDefault="005C35DC">
      <w:pPr>
        <w:pStyle w:val="ConsPlusNormal"/>
        <w:ind w:firstLine="540"/>
        <w:jc w:val="both"/>
      </w:pPr>
    </w:p>
    <w:p w:rsidR="005C35DC" w:rsidRDefault="005C35DC">
      <w:pPr>
        <w:pStyle w:val="ConsPlusNormal"/>
        <w:sectPr w:rsidR="005C35DC" w:rsidSect="0012384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134"/>
        <w:gridCol w:w="1077"/>
        <w:gridCol w:w="1020"/>
        <w:gridCol w:w="796"/>
        <w:gridCol w:w="796"/>
        <w:gridCol w:w="796"/>
        <w:gridCol w:w="796"/>
        <w:gridCol w:w="796"/>
        <w:gridCol w:w="796"/>
        <w:gridCol w:w="796"/>
        <w:gridCol w:w="796"/>
        <w:gridCol w:w="796"/>
        <w:gridCol w:w="801"/>
        <w:gridCol w:w="667"/>
      </w:tblGrid>
      <w:tr w:rsidR="005C35DC">
        <w:tc>
          <w:tcPr>
            <w:tcW w:w="1701" w:type="dxa"/>
            <w:vMerge w:val="restart"/>
          </w:tcPr>
          <w:p w:rsidR="005C35DC" w:rsidRDefault="005C35DC">
            <w:pPr>
              <w:pStyle w:val="ConsPlusNormal"/>
              <w:jc w:val="center"/>
            </w:pPr>
            <w:bookmarkStart w:id="36" w:name="P575"/>
            <w:bookmarkEnd w:id="36"/>
            <w:r>
              <w:lastRenderedPageBreak/>
              <w:t>Код бюджетной классификации Российской Федерации</w:t>
            </w:r>
          </w:p>
        </w:tc>
        <w:tc>
          <w:tcPr>
            <w:tcW w:w="1134" w:type="dxa"/>
            <w:vMerge w:val="restart"/>
          </w:tcPr>
          <w:p w:rsidR="005C35DC" w:rsidRDefault="005C35DC">
            <w:pPr>
              <w:pStyle w:val="ConsPlusNormal"/>
              <w:jc w:val="center"/>
            </w:pPr>
            <w:r>
              <w:t>Код объекта (мероприятия)</w:t>
            </w:r>
          </w:p>
        </w:tc>
        <w:tc>
          <w:tcPr>
            <w:tcW w:w="1077" w:type="dxa"/>
            <w:vMerge w:val="restart"/>
          </w:tcPr>
          <w:p w:rsidR="005C35DC" w:rsidRDefault="005C35DC">
            <w:pPr>
              <w:pStyle w:val="ConsPlusNormal"/>
              <w:jc w:val="center"/>
            </w:pPr>
            <w:r>
              <w:t>Наименование объекта (мероприятия)</w:t>
            </w:r>
          </w:p>
        </w:tc>
        <w:tc>
          <w:tcPr>
            <w:tcW w:w="1020" w:type="dxa"/>
            <w:vMerge w:val="restart"/>
          </w:tcPr>
          <w:p w:rsidR="005C35DC" w:rsidRDefault="005C35DC">
            <w:pPr>
              <w:pStyle w:val="ConsPlusNormal"/>
              <w:jc w:val="center"/>
            </w:pPr>
            <w:r>
              <w:t>Признак безусловности обязательства</w:t>
            </w:r>
          </w:p>
        </w:tc>
        <w:tc>
          <w:tcPr>
            <w:tcW w:w="7965" w:type="dxa"/>
            <w:gridSpan w:val="10"/>
          </w:tcPr>
          <w:p w:rsidR="005C35DC" w:rsidRDefault="005C35DC">
            <w:pPr>
              <w:pStyle w:val="ConsPlusNormal"/>
              <w:jc w:val="center"/>
            </w:pPr>
            <w:r>
              <w:t>Сумма контракта, рублей</w:t>
            </w:r>
          </w:p>
        </w:tc>
        <w:tc>
          <w:tcPr>
            <w:tcW w:w="667" w:type="dxa"/>
            <w:vMerge w:val="restart"/>
          </w:tcPr>
          <w:p w:rsidR="005C35DC" w:rsidRDefault="005C35DC">
            <w:pPr>
              <w:pStyle w:val="ConsPlusNormal"/>
              <w:jc w:val="center"/>
            </w:pPr>
            <w:r>
              <w:t>Примечание</w:t>
            </w:r>
          </w:p>
        </w:tc>
      </w:tr>
      <w:tr w:rsidR="005C35DC">
        <w:tc>
          <w:tcPr>
            <w:tcW w:w="1701" w:type="dxa"/>
            <w:vMerge/>
          </w:tcPr>
          <w:p w:rsidR="005C35DC" w:rsidRDefault="005C35DC">
            <w:pPr>
              <w:pStyle w:val="ConsPlusNormal"/>
            </w:pPr>
          </w:p>
        </w:tc>
        <w:tc>
          <w:tcPr>
            <w:tcW w:w="1134" w:type="dxa"/>
            <w:vMerge/>
          </w:tcPr>
          <w:p w:rsidR="005C35DC" w:rsidRDefault="005C35DC">
            <w:pPr>
              <w:pStyle w:val="ConsPlusNormal"/>
            </w:pPr>
          </w:p>
        </w:tc>
        <w:tc>
          <w:tcPr>
            <w:tcW w:w="1077" w:type="dxa"/>
            <w:vMerge/>
          </w:tcPr>
          <w:p w:rsidR="005C35DC" w:rsidRDefault="005C35DC">
            <w:pPr>
              <w:pStyle w:val="ConsPlusNormal"/>
            </w:pPr>
          </w:p>
        </w:tc>
        <w:tc>
          <w:tcPr>
            <w:tcW w:w="1020" w:type="dxa"/>
            <w:vMerge/>
          </w:tcPr>
          <w:p w:rsidR="005C35DC" w:rsidRDefault="005C35DC">
            <w:pPr>
              <w:pStyle w:val="ConsPlusNormal"/>
            </w:pP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796" w:type="dxa"/>
          </w:tcPr>
          <w:p w:rsidR="005C35DC" w:rsidRDefault="005C35DC">
            <w:pPr>
              <w:pStyle w:val="ConsPlusNormal"/>
              <w:jc w:val="center"/>
            </w:pPr>
            <w:r>
              <w:t>на 20__ год</w:t>
            </w:r>
          </w:p>
        </w:tc>
        <w:tc>
          <w:tcPr>
            <w:tcW w:w="801" w:type="dxa"/>
          </w:tcPr>
          <w:p w:rsidR="005C35DC" w:rsidRDefault="005C35DC">
            <w:pPr>
              <w:pStyle w:val="ConsPlusNormal"/>
              <w:jc w:val="center"/>
            </w:pPr>
            <w:r>
              <w:t>на 20__ год</w:t>
            </w:r>
          </w:p>
        </w:tc>
        <w:tc>
          <w:tcPr>
            <w:tcW w:w="667" w:type="dxa"/>
            <w:vMerge/>
          </w:tcPr>
          <w:p w:rsidR="005C35DC" w:rsidRDefault="005C35DC">
            <w:pPr>
              <w:pStyle w:val="ConsPlusNormal"/>
            </w:pPr>
          </w:p>
        </w:tc>
      </w:tr>
      <w:tr w:rsidR="005C35DC">
        <w:tc>
          <w:tcPr>
            <w:tcW w:w="1701" w:type="dxa"/>
          </w:tcPr>
          <w:p w:rsidR="005C35DC" w:rsidRDefault="005C35DC">
            <w:pPr>
              <w:pStyle w:val="ConsPlusNormal"/>
              <w:jc w:val="center"/>
            </w:pPr>
            <w:r>
              <w:t>1</w:t>
            </w:r>
          </w:p>
        </w:tc>
        <w:tc>
          <w:tcPr>
            <w:tcW w:w="1134" w:type="dxa"/>
          </w:tcPr>
          <w:p w:rsidR="005C35DC" w:rsidRDefault="005C35DC">
            <w:pPr>
              <w:pStyle w:val="ConsPlusNormal"/>
              <w:jc w:val="center"/>
            </w:pPr>
            <w:bookmarkStart w:id="37" w:name="P592"/>
            <w:bookmarkEnd w:id="37"/>
            <w:r>
              <w:t>2</w:t>
            </w:r>
          </w:p>
        </w:tc>
        <w:tc>
          <w:tcPr>
            <w:tcW w:w="1077" w:type="dxa"/>
          </w:tcPr>
          <w:p w:rsidR="005C35DC" w:rsidRDefault="005C35DC">
            <w:pPr>
              <w:pStyle w:val="ConsPlusNormal"/>
              <w:jc w:val="center"/>
            </w:pPr>
            <w:r>
              <w:t>3</w:t>
            </w:r>
          </w:p>
        </w:tc>
        <w:tc>
          <w:tcPr>
            <w:tcW w:w="1020" w:type="dxa"/>
          </w:tcPr>
          <w:p w:rsidR="005C35DC" w:rsidRDefault="005C35DC">
            <w:pPr>
              <w:pStyle w:val="ConsPlusNormal"/>
              <w:jc w:val="center"/>
            </w:pPr>
            <w:r>
              <w:t>4</w:t>
            </w:r>
          </w:p>
        </w:tc>
        <w:tc>
          <w:tcPr>
            <w:tcW w:w="796" w:type="dxa"/>
          </w:tcPr>
          <w:p w:rsidR="005C35DC" w:rsidRDefault="005C35DC">
            <w:pPr>
              <w:pStyle w:val="ConsPlusNormal"/>
              <w:jc w:val="center"/>
            </w:pPr>
            <w:r>
              <w:t>5</w:t>
            </w:r>
          </w:p>
        </w:tc>
        <w:tc>
          <w:tcPr>
            <w:tcW w:w="796" w:type="dxa"/>
          </w:tcPr>
          <w:p w:rsidR="005C35DC" w:rsidRDefault="005C35DC">
            <w:pPr>
              <w:pStyle w:val="ConsPlusNormal"/>
              <w:jc w:val="center"/>
            </w:pPr>
            <w:r>
              <w:t>6</w:t>
            </w:r>
          </w:p>
        </w:tc>
        <w:tc>
          <w:tcPr>
            <w:tcW w:w="796" w:type="dxa"/>
          </w:tcPr>
          <w:p w:rsidR="005C35DC" w:rsidRDefault="005C35DC">
            <w:pPr>
              <w:pStyle w:val="ConsPlusNormal"/>
              <w:jc w:val="center"/>
            </w:pPr>
            <w:r>
              <w:t>7</w:t>
            </w:r>
          </w:p>
        </w:tc>
        <w:tc>
          <w:tcPr>
            <w:tcW w:w="796" w:type="dxa"/>
          </w:tcPr>
          <w:p w:rsidR="005C35DC" w:rsidRDefault="005C35DC">
            <w:pPr>
              <w:pStyle w:val="ConsPlusNormal"/>
              <w:jc w:val="center"/>
            </w:pPr>
            <w:r>
              <w:t>8</w:t>
            </w:r>
          </w:p>
        </w:tc>
        <w:tc>
          <w:tcPr>
            <w:tcW w:w="796" w:type="dxa"/>
          </w:tcPr>
          <w:p w:rsidR="005C35DC" w:rsidRDefault="005C35DC">
            <w:pPr>
              <w:pStyle w:val="ConsPlusNormal"/>
              <w:jc w:val="center"/>
            </w:pPr>
            <w:r>
              <w:t>9</w:t>
            </w:r>
          </w:p>
        </w:tc>
        <w:tc>
          <w:tcPr>
            <w:tcW w:w="796" w:type="dxa"/>
          </w:tcPr>
          <w:p w:rsidR="005C35DC" w:rsidRDefault="005C35DC">
            <w:pPr>
              <w:pStyle w:val="ConsPlusNormal"/>
              <w:jc w:val="center"/>
            </w:pPr>
            <w:r>
              <w:t>10</w:t>
            </w:r>
          </w:p>
        </w:tc>
        <w:tc>
          <w:tcPr>
            <w:tcW w:w="796" w:type="dxa"/>
          </w:tcPr>
          <w:p w:rsidR="005C35DC" w:rsidRDefault="005C35DC">
            <w:pPr>
              <w:pStyle w:val="ConsPlusNormal"/>
              <w:jc w:val="center"/>
            </w:pPr>
            <w:r>
              <w:t>11</w:t>
            </w:r>
          </w:p>
        </w:tc>
        <w:tc>
          <w:tcPr>
            <w:tcW w:w="796" w:type="dxa"/>
          </w:tcPr>
          <w:p w:rsidR="005C35DC" w:rsidRDefault="005C35DC">
            <w:pPr>
              <w:pStyle w:val="ConsPlusNormal"/>
              <w:jc w:val="center"/>
            </w:pPr>
            <w:r>
              <w:t>12</w:t>
            </w:r>
          </w:p>
        </w:tc>
        <w:tc>
          <w:tcPr>
            <w:tcW w:w="796" w:type="dxa"/>
          </w:tcPr>
          <w:p w:rsidR="005C35DC" w:rsidRDefault="005C35DC">
            <w:pPr>
              <w:pStyle w:val="ConsPlusNormal"/>
              <w:jc w:val="center"/>
            </w:pPr>
            <w:r>
              <w:t>13</w:t>
            </w:r>
          </w:p>
        </w:tc>
        <w:tc>
          <w:tcPr>
            <w:tcW w:w="801" w:type="dxa"/>
          </w:tcPr>
          <w:p w:rsidR="005C35DC" w:rsidRDefault="005C35DC">
            <w:pPr>
              <w:pStyle w:val="ConsPlusNormal"/>
              <w:jc w:val="center"/>
            </w:pPr>
            <w:r>
              <w:t>14</w:t>
            </w:r>
          </w:p>
        </w:tc>
        <w:tc>
          <w:tcPr>
            <w:tcW w:w="667" w:type="dxa"/>
          </w:tcPr>
          <w:p w:rsidR="005C35DC" w:rsidRDefault="005C35DC">
            <w:pPr>
              <w:pStyle w:val="ConsPlusNormal"/>
              <w:jc w:val="center"/>
            </w:pPr>
            <w:r>
              <w:t>15</w:t>
            </w:r>
          </w:p>
        </w:tc>
      </w:tr>
      <w:tr w:rsidR="005C35DC">
        <w:tc>
          <w:tcPr>
            <w:tcW w:w="1701" w:type="dxa"/>
          </w:tcPr>
          <w:p w:rsidR="005C35DC" w:rsidRDefault="005C35DC">
            <w:pPr>
              <w:pStyle w:val="ConsPlusNormal"/>
            </w:pPr>
          </w:p>
        </w:tc>
        <w:tc>
          <w:tcPr>
            <w:tcW w:w="1134" w:type="dxa"/>
          </w:tcPr>
          <w:p w:rsidR="005C35DC" w:rsidRDefault="005C35DC">
            <w:pPr>
              <w:pStyle w:val="ConsPlusNormal"/>
            </w:pPr>
          </w:p>
        </w:tc>
        <w:tc>
          <w:tcPr>
            <w:tcW w:w="1077" w:type="dxa"/>
          </w:tcPr>
          <w:p w:rsidR="005C35DC" w:rsidRDefault="005C35DC">
            <w:pPr>
              <w:pStyle w:val="ConsPlusNormal"/>
            </w:pPr>
          </w:p>
        </w:tc>
        <w:tc>
          <w:tcPr>
            <w:tcW w:w="1020"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801" w:type="dxa"/>
          </w:tcPr>
          <w:p w:rsidR="005C35DC" w:rsidRDefault="005C35DC">
            <w:pPr>
              <w:pStyle w:val="ConsPlusNormal"/>
            </w:pPr>
          </w:p>
        </w:tc>
        <w:tc>
          <w:tcPr>
            <w:tcW w:w="667" w:type="dxa"/>
          </w:tcPr>
          <w:p w:rsidR="005C35DC" w:rsidRDefault="005C35DC">
            <w:pPr>
              <w:pStyle w:val="ConsPlusNormal"/>
            </w:pPr>
          </w:p>
        </w:tc>
      </w:tr>
      <w:tr w:rsidR="005C35DC">
        <w:tc>
          <w:tcPr>
            <w:tcW w:w="1701" w:type="dxa"/>
          </w:tcPr>
          <w:p w:rsidR="005C35DC" w:rsidRDefault="005C35DC">
            <w:pPr>
              <w:pStyle w:val="ConsPlusNormal"/>
            </w:pPr>
          </w:p>
        </w:tc>
        <w:tc>
          <w:tcPr>
            <w:tcW w:w="1134" w:type="dxa"/>
          </w:tcPr>
          <w:p w:rsidR="005C35DC" w:rsidRDefault="005C35DC">
            <w:pPr>
              <w:pStyle w:val="ConsPlusNormal"/>
            </w:pPr>
          </w:p>
        </w:tc>
        <w:tc>
          <w:tcPr>
            <w:tcW w:w="1077" w:type="dxa"/>
          </w:tcPr>
          <w:p w:rsidR="005C35DC" w:rsidRDefault="005C35DC">
            <w:pPr>
              <w:pStyle w:val="ConsPlusNormal"/>
            </w:pPr>
          </w:p>
        </w:tc>
        <w:tc>
          <w:tcPr>
            <w:tcW w:w="1020"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801" w:type="dxa"/>
          </w:tcPr>
          <w:p w:rsidR="005C35DC" w:rsidRDefault="005C35DC">
            <w:pPr>
              <w:pStyle w:val="ConsPlusNormal"/>
            </w:pPr>
          </w:p>
        </w:tc>
        <w:tc>
          <w:tcPr>
            <w:tcW w:w="667" w:type="dxa"/>
          </w:tcPr>
          <w:p w:rsidR="005C35DC" w:rsidRDefault="005C35DC">
            <w:pPr>
              <w:pStyle w:val="ConsPlusNormal"/>
            </w:pPr>
          </w:p>
        </w:tc>
      </w:tr>
      <w:tr w:rsidR="005C35DC">
        <w:tblPrEx>
          <w:tblBorders>
            <w:left w:val="nil"/>
          </w:tblBorders>
        </w:tblPrEx>
        <w:tc>
          <w:tcPr>
            <w:tcW w:w="4932" w:type="dxa"/>
            <w:gridSpan w:val="4"/>
            <w:tcBorders>
              <w:left w:val="nil"/>
              <w:bottom w:val="nil"/>
            </w:tcBorders>
          </w:tcPr>
          <w:p w:rsidR="005C35DC" w:rsidRDefault="005C35DC">
            <w:pPr>
              <w:pStyle w:val="ConsPlusNormal"/>
              <w:jc w:val="right"/>
            </w:pPr>
            <w:r>
              <w:t>Итого</w:t>
            </w: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796" w:type="dxa"/>
          </w:tcPr>
          <w:p w:rsidR="005C35DC" w:rsidRDefault="005C35DC">
            <w:pPr>
              <w:pStyle w:val="ConsPlusNormal"/>
            </w:pPr>
          </w:p>
        </w:tc>
        <w:tc>
          <w:tcPr>
            <w:tcW w:w="801" w:type="dxa"/>
          </w:tcPr>
          <w:p w:rsidR="005C35DC" w:rsidRDefault="005C35DC">
            <w:pPr>
              <w:pStyle w:val="ConsPlusNormal"/>
            </w:pPr>
          </w:p>
        </w:tc>
        <w:tc>
          <w:tcPr>
            <w:tcW w:w="667" w:type="dxa"/>
          </w:tcPr>
          <w:p w:rsidR="005C35DC" w:rsidRDefault="005C35DC">
            <w:pPr>
              <w:pStyle w:val="ConsPlusNormal"/>
            </w:pPr>
          </w:p>
        </w:tc>
      </w:tr>
    </w:tbl>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55"/>
        <w:gridCol w:w="898"/>
        <w:gridCol w:w="992"/>
        <w:gridCol w:w="864"/>
        <w:gridCol w:w="981"/>
        <w:gridCol w:w="673"/>
        <w:gridCol w:w="585"/>
        <w:gridCol w:w="446"/>
        <w:gridCol w:w="604"/>
        <w:gridCol w:w="514"/>
        <w:gridCol w:w="509"/>
        <w:gridCol w:w="582"/>
        <w:gridCol w:w="572"/>
        <w:gridCol w:w="670"/>
        <w:gridCol w:w="660"/>
        <w:gridCol w:w="645"/>
        <w:gridCol w:w="675"/>
        <w:gridCol w:w="608"/>
        <w:gridCol w:w="637"/>
      </w:tblGrid>
      <w:tr w:rsidR="005C35DC">
        <w:tc>
          <w:tcPr>
            <w:tcW w:w="1455" w:type="dxa"/>
            <w:vMerge w:val="restart"/>
          </w:tcPr>
          <w:p w:rsidR="005C35DC" w:rsidRDefault="005C35DC">
            <w:pPr>
              <w:pStyle w:val="ConsPlusNormal"/>
              <w:jc w:val="center"/>
            </w:pPr>
            <w:r>
              <w:t>Код бюджетной классификации Российской Федерации</w:t>
            </w:r>
          </w:p>
        </w:tc>
        <w:tc>
          <w:tcPr>
            <w:tcW w:w="898" w:type="dxa"/>
            <w:vMerge w:val="restart"/>
          </w:tcPr>
          <w:p w:rsidR="005C35DC" w:rsidRDefault="005C35DC">
            <w:pPr>
              <w:pStyle w:val="ConsPlusNormal"/>
              <w:jc w:val="center"/>
            </w:pPr>
            <w:r>
              <w:t>Код объекта (мероприятия)</w:t>
            </w:r>
          </w:p>
        </w:tc>
        <w:tc>
          <w:tcPr>
            <w:tcW w:w="992" w:type="dxa"/>
            <w:vMerge w:val="restart"/>
          </w:tcPr>
          <w:p w:rsidR="005C35DC" w:rsidRDefault="005C35DC">
            <w:pPr>
              <w:pStyle w:val="ConsPlusNormal"/>
              <w:jc w:val="center"/>
            </w:pPr>
            <w:r>
              <w:t>Наименование объекта (мероприятия)</w:t>
            </w:r>
          </w:p>
        </w:tc>
        <w:tc>
          <w:tcPr>
            <w:tcW w:w="864" w:type="dxa"/>
            <w:vMerge w:val="restart"/>
          </w:tcPr>
          <w:p w:rsidR="005C35DC" w:rsidRDefault="005C35DC">
            <w:pPr>
              <w:pStyle w:val="ConsPlusNormal"/>
              <w:jc w:val="center"/>
            </w:pPr>
            <w:bookmarkStart w:id="38" w:name="P652"/>
            <w:bookmarkEnd w:id="38"/>
            <w:r>
              <w:t xml:space="preserve">Аналитический код </w:t>
            </w:r>
            <w:hyperlink w:anchor="P1000">
              <w:r>
                <w:rPr>
                  <w:color w:val="0000FF"/>
                </w:rPr>
                <w:t>&lt;1&gt;</w:t>
              </w:r>
            </w:hyperlink>
          </w:p>
        </w:tc>
        <w:tc>
          <w:tcPr>
            <w:tcW w:w="981" w:type="dxa"/>
            <w:vMerge w:val="restart"/>
          </w:tcPr>
          <w:p w:rsidR="005C35DC" w:rsidRDefault="005C35DC">
            <w:pPr>
              <w:pStyle w:val="ConsPlusNormal"/>
              <w:jc w:val="center"/>
            </w:pPr>
            <w:bookmarkStart w:id="39" w:name="P653"/>
            <w:bookmarkEnd w:id="39"/>
            <w:r>
              <w:t>Признак безусловности обязательства</w:t>
            </w:r>
          </w:p>
        </w:tc>
        <w:tc>
          <w:tcPr>
            <w:tcW w:w="7743" w:type="dxa"/>
            <w:gridSpan w:val="13"/>
          </w:tcPr>
          <w:p w:rsidR="005C35DC" w:rsidRDefault="005C35DC">
            <w:pPr>
              <w:pStyle w:val="ConsPlusNormal"/>
              <w:jc w:val="center"/>
            </w:pPr>
            <w:r>
              <w:t>В том числе сумма контракта на текущий финансовый год с помесячной разбивкой, рублей</w:t>
            </w:r>
          </w:p>
        </w:tc>
        <w:tc>
          <w:tcPr>
            <w:tcW w:w="637" w:type="dxa"/>
            <w:vMerge w:val="restart"/>
          </w:tcPr>
          <w:p w:rsidR="005C35DC" w:rsidRDefault="005C35DC">
            <w:pPr>
              <w:pStyle w:val="ConsPlusNormal"/>
              <w:jc w:val="center"/>
            </w:pPr>
            <w:r>
              <w:t>Примечание</w:t>
            </w:r>
          </w:p>
        </w:tc>
      </w:tr>
      <w:tr w:rsidR="005C35DC">
        <w:tc>
          <w:tcPr>
            <w:tcW w:w="1455" w:type="dxa"/>
            <w:vMerge/>
          </w:tcPr>
          <w:p w:rsidR="005C35DC" w:rsidRDefault="005C35DC">
            <w:pPr>
              <w:pStyle w:val="ConsPlusNormal"/>
            </w:pPr>
          </w:p>
        </w:tc>
        <w:tc>
          <w:tcPr>
            <w:tcW w:w="898" w:type="dxa"/>
            <w:vMerge/>
          </w:tcPr>
          <w:p w:rsidR="005C35DC" w:rsidRDefault="005C35DC">
            <w:pPr>
              <w:pStyle w:val="ConsPlusNormal"/>
            </w:pPr>
          </w:p>
        </w:tc>
        <w:tc>
          <w:tcPr>
            <w:tcW w:w="992" w:type="dxa"/>
            <w:vMerge/>
          </w:tcPr>
          <w:p w:rsidR="005C35DC" w:rsidRDefault="005C35DC">
            <w:pPr>
              <w:pStyle w:val="ConsPlusNormal"/>
            </w:pPr>
          </w:p>
        </w:tc>
        <w:tc>
          <w:tcPr>
            <w:tcW w:w="864" w:type="dxa"/>
            <w:vMerge/>
          </w:tcPr>
          <w:p w:rsidR="005C35DC" w:rsidRDefault="005C35DC">
            <w:pPr>
              <w:pStyle w:val="ConsPlusNormal"/>
            </w:pPr>
          </w:p>
        </w:tc>
        <w:tc>
          <w:tcPr>
            <w:tcW w:w="981" w:type="dxa"/>
            <w:vMerge/>
          </w:tcPr>
          <w:p w:rsidR="005C35DC" w:rsidRDefault="005C35DC">
            <w:pPr>
              <w:pStyle w:val="ConsPlusNormal"/>
            </w:pPr>
          </w:p>
        </w:tc>
        <w:tc>
          <w:tcPr>
            <w:tcW w:w="673" w:type="dxa"/>
          </w:tcPr>
          <w:p w:rsidR="005C35DC" w:rsidRDefault="005C35DC">
            <w:pPr>
              <w:pStyle w:val="ConsPlusNormal"/>
              <w:jc w:val="center"/>
            </w:pPr>
            <w:r>
              <w:t>Январь</w:t>
            </w:r>
          </w:p>
        </w:tc>
        <w:tc>
          <w:tcPr>
            <w:tcW w:w="585" w:type="dxa"/>
          </w:tcPr>
          <w:p w:rsidR="005C35DC" w:rsidRDefault="005C35DC">
            <w:pPr>
              <w:pStyle w:val="ConsPlusNormal"/>
              <w:jc w:val="center"/>
            </w:pPr>
            <w:r>
              <w:t>Февраль</w:t>
            </w:r>
          </w:p>
        </w:tc>
        <w:tc>
          <w:tcPr>
            <w:tcW w:w="446" w:type="dxa"/>
          </w:tcPr>
          <w:p w:rsidR="005C35DC" w:rsidRDefault="005C35DC">
            <w:pPr>
              <w:pStyle w:val="ConsPlusNormal"/>
              <w:jc w:val="center"/>
            </w:pPr>
            <w:r>
              <w:t>Март</w:t>
            </w:r>
          </w:p>
        </w:tc>
        <w:tc>
          <w:tcPr>
            <w:tcW w:w="604" w:type="dxa"/>
          </w:tcPr>
          <w:p w:rsidR="005C35DC" w:rsidRDefault="005C35DC">
            <w:pPr>
              <w:pStyle w:val="ConsPlusNormal"/>
              <w:jc w:val="center"/>
            </w:pPr>
            <w:r>
              <w:t>Апрель</w:t>
            </w:r>
          </w:p>
        </w:tc>
        <w:tc>
          <w:tcPr>
            <w:tcW w:w="514" w:type="dxa"/>
          </w:tcPr>
          <w:p w:rsidR="005C35DC" w:rsidRDefault="005C35DC">
            <w:pPr>
              <w:pStyle w:val="ConsPlusNormal"/>
              <w:jc w:val="center"/>
            </w:pPr>
            <w:r>
              <w:t>Май</w:t>
            </w:r>
          </w:p>
        </w:tc>
        <w:tc>
          <w:tcPr>
            <w:tcW w:w="509" w:type="dxa"/>
          </w:tcPr>
          <w:p w:rsidR="005C35DC" w:rsidRDefault="005C35DC">
            <w:pPr>
              <w:pStyle w:val="ConsPlusNormal"/>
              <w:jc w:val="center"/>
            </w:pPr>
            <w:r>
              <w:t>Июнь</w:t>
            </w:r>
          </w:p>
        </w:tc>
        <w:tc>
          <w:tcPr>
            <w:tcW w:w="582" w:type="dxa"/>
          </w:tcPr>
          <w:p w:rsidR="005C35DC" w:rsidRDefault="005C35DC">
            <w:pPr>
              <w:pStyle w:val="ConsPlusNormal"/>
              <w:jc w:val="center"/>
            </w:pPr>
            <w:r>
              <w:t>Июль</w:t>
            </w:r>
          </w:p>
        </w:tc>
        <w:tc>
          <w:tcPr>
            <w:tcW w:w="572" w:type="dxa"/>
          </w:tcPr>
          <w:p w:rsidR="005C35DC" w:rsidRDefault="005C35DC">
            <w:pPr>
              <w:pStyle w:val="ConsPlusNormal"/>
              <w:jc w:val="center"/>
            </w:pPr>
            <w:r>
              <w:t>Август</w:t>
            </w:r>
          </w:p>
        </w:tc>
        <w:tc>
          <w:tcPr>
            <w:tcW w:w="670" w:type="dxa"/>
          </w:tcPr>
          <w:p w:rsidR="005C35DC" w:rsidRDefault="005C35DC">
            <w:pPr>
              <w:pStyle w:val="ConsPlusNormal"/>
              <w:jc w:val="center"/>
            </w:pPr>
            <w:r>
              <w:t>Сентябрь</w:t>
            </w:r>
          </w:p>
        </w:tc>
        <w:tc>
          <w:tcPr>
            <w:tcW w:w="660" w:type="dxa"/>
          </w:tcPr>
          <w:p w:rsidR="005C35DC" w:rsidRDefault="005C35DC">
            <w:pPr>
              <w:pStyle w:val="ConsPlusNormal"/>
              <w:jc w:val="center"/>
            </w:pPr>
            <w:r>
              <w:t>Октябрь</w:t>
            </w:r>
          </w:p>
        </w:tc>
        <w:tc>
          <w:tcPr>
            <w:tcW w:w="645" w:type="dxa"/>
          </w:tcPr>
          <w:p w:rsidR="005C35DC" w:rsidRDefault="005C35DC">
            <w:pPr>
              <w:pStyle w:val="ConsPlusNormal"/>
              <w:jc w:val="center"/>
            </w:pPr>
            <w:r>
              <w:t>Ноябрь</w:t>
            </w:r>
          </w:p>
        </w:tc>
        <w:tc>
          <w:tcPr>
            <w:tcW w:w="675" w:type="dxa"/>
          </w:tcPr>
          <w:p w:rsidR="005C35DC" w:rsidRDefault="005C35DC">
            <w:pPr>
              <w:pStyle w:val="ConsPlusNormal"/>
              <w:jc w:val="center"/>
            </w:pPr>
            <w:r>
              <w:t>Декабрь</w:t>
            </w:r>
          </w:p>
        </w:tc>
        <w:tc>
          <w:tcPr>
            <w:tcW w:w="608" w:type="dxa"/>
          </w:tcPr>
          <w:p w:rsidR="005C35DC" w:rsidRDefault="005C35DC">
            <w:pPr>
              <w:pStyle w:val="ConsPlusNormal"/>
              <w:jc w:val="center"/>
            </w:pPr>
            <w:r>
              <w:t>За год</w:t>
            </w:r>
          </w:p>
        </w:tc>
        <w:tc>
          <w:tcPr>
            <w:tcW w:w="637" w:type="dxa"/>
            <w:vMerge/>
          </w:tcPr>
          <w:p w:rsidR="005C35DC" w:rsidRDefault="005C35DC">
            <w:pPr>
              <w:pStyle w:val="ConsPlusNormal"/>
            </w:pPr>
          </w:p>
        </w:tc>
      </w:tr>
      <w:tr w:rsidR="005C35DC">
        <w:tc>
          <w:tcPr>
            <w:tcW w:w="1455" w:type="dxa"/>
          </w:tcPr>
          <w:p w:rsidR="005C35DC" w:rsidRDefault="005C35DC">
            <w:pPr>
              <w:pStyle w:val="ConsPlusNormal"/>
              <w:jc w:val="center"/>
            </w:pPr>
            <w:r>
              <w:t>1</w:t>
            </w:r>
          </w:p>
        </w:tc>
        <w:tc>
          <w:tcPr>
            <w:tcW w:w="898" w:type="dxa"/>
          </w:tcPr>
          <w:p w:rsidR="005C35DC" w:rsidRDefault="005C35DC">
            <w:pPr>
              <w:pStyle w:val="ConsPlusNormal"/>
              <w:jc w:val="center"/>
            </w:pPr>
            <w:r>
              <w:t>2</w:t>
            </w:r>
          </w:p>
        </w:tc>
        <w:tc>
          <w:tcPr>
            <w:tcW w:w="992" w:type="dxa"/>
          </w:tcPr>
          <w:p w:rsidR="005C35DC" w:rsidRDefault="005C35DC">
            <w:pPr>
              <w:pStyle w:val="ConsPlusNormal"/>
              <w:jc w:val="center"/>
            </w:pPr>
            <w:r>
              <w:t>3</w:t>
            </w:r>
          </w:p>
        </w:tc>
        <w:tc>
          <w:tcPr>
            <w:tcW w:w="864" w:type="dxa"/>
          </w:tcPr>
          <w:p w:rsidR="005C35DC" w:rsidRDefault="005C35DC">
            <w:pPr>
              <w:pStyle w:val="ConsPlusNormal"/>
              <w:jc w:val="center"/>
            </w:pPr>
            <w:r>
              <w:t>4</w:t>
            </w:r>
          </w:p>
        </w:tc>
        <w:tc>
          <w:tcPr>
            <w:tcW w:w="981" w:type="dxa"/>
          </w:tcPr>
          <w:p w:rsidR="005C35DC" w:rsidRDefault="005C35DC">
            <w:pPr>
              <w:pStyle w:val="ConsPlusNormal"/>
              <w:jc w:val="center"/>
            </w:pPr>
            <w:r>
              <w:t>5</w:t>
            </w:r>
          </w:p>
        </w:tc>
        <w:tc>
          <w:tcPr>
            <w:tcW w:w="673" w:type="dxa"/>
          </w:tcPr>
          <w:p w:rsidR="005C35DC" w:rsidRDefault="005C35DC">
            <w:pPr>
              <w:pStyle w:val="ConsPlusNormal"/>
              <w:jc w:val="center"/>
            </w:pPr>
            <w:r>
              <w:t>6</w:t>
            </w:r>
          </w:p>
        </w:tc>
        <w:tc>
          <w:tcPr>
            <w:tcW w:w="585" w:type="dxa"/>
          </w:tcPr>
          <w:p w:rsidR="005C35DC" w:rsidRDefault="005C35DC">
            <w:pPr>
              <w:pStyle w:val="ConsPlusNormal"/>
              <w:jc w:val="center"/>
            </w:pPr>
            <w:r>
              <w:t>7</w:t>
            </w:r>
          </w:p>
        </w:tc>
        <w:tc>
          <w:tcPr>
            <w:tcW w:w="446" w:type="dxa"/>
          </w:tcPr>
          <w:p w:rsidR="005C35DC" w:rsidRDefault="005C35DC">
            <w:pPr>
              <w:pStyle w:val="ConsPlusNormal"/>
              <w:jc w:val="center"/>
            </w:pPr>
            <w:r>
              <w:t>8</w:t>
            </w:r>
          </w:p>
        </w:tc>
        <w:tc>
          <w:tcPr>
            <w:tcW w:w="604" w:type="dxa"/>
          </w:tcPr>
          <w:p w:rsidR="005C35DC" w:rsidRDefault="005C35DC">
            <w:pPr>
              <w:pStyle w:val="ConsPlusNormal"/>
              <w:jc w:val="center"/>
            </w:pPr>
            <w:r>
              <w:t>9</w:t>
            </w:r>
          </w:p>
        </w:tc>
        <w:tc>
          <w:tcPr>
            <w:tcW w:w="514" w:type="dxa"/>
          </w:tcPr>
          <w:p w:rsidR="005C35DC" w:rsidRDefault="005C35DC">
            <w:pPr>
              <w:pStyle w:val="ConsPlusNormal"/>
              <w:jc w:val="center"/>
            </w:pPr>
            <w:r>
              <w:t>10</w:t>
            </w:r>
          </w:p>
        </w:tc>
        <w:tc>
          <w:tcPr>
            <w:tcW w:w="509" w:type="dxa"/>
          </w:tcPr>
          <w:p w:rsidR="005C35DC" w:rsidRDefault="005C35DC">
            <w:pPr>
              <w:pStyle w:val="ConsPlusNormal"/>
              <w:jc w:val="center"/>
            </w:pPr>
            <w:r>
              <w:t>11</w:t>
            </w:r>
          </w:p>
        </w:tc>
        <w:tc>
          <w:tcPr>
            <w:tcW w:w="582" w:type="dxa"/>
          </w:tcPr>
          <w:p w:rsidR="005C35DC" w:rsidRDefault="005C35DC">
            <w:pPr>
              <w:pStyle w:val="ConsPlusNormal"/>
              <w:jc w:val="center"/>
            </w:pPr>
            <w:r>
              <w:t>12</w:t>
            </w:r>
          </w:p>
        </w:tc>
        <w:tc>
          <w:tcPr>
            <w:tcW w:w="572" w:type="dxa"/>
          </w:tcPr>
          <w:p w:rsidR="005C35DC" w:rsidRDefault="005C35DC">
            <w:pPr>
              <w:pStyle w:val="ConsPlusNormal"/>
              <w:jc w:val="center"/>
            </w:pPr>
            <w:r>
              <w:t>13</w:t>
            </w:r>
          </w:p>
        </w:tc>
        <w:tc>
          <w:tcPr>
            <w:tcW w:w="670" w:type="dxa"/>
          </w:tcPr>
          <w:p w:rsidR="005C35DC" w:rsidRDefault="005C35DC">
            <w:pPr>
              <w:pStyle w:val="ConsPlusNormal"/>
              <w:jc w:val="center"/>
            </w:pPr>
            <w:r>
              <w:t>14</w:t>
            </w:r>
          </w:p>
        </w:tc>
        <w:tc>
          <w:tcPr>
            <w:tcW w:w="660" w:type="dxa"/>
          </w:tcPr>
          <w:p w:rsidR="005C35DC" w:rsidRDefault="005C35DC">
            <w:pPr>
              <w:pStyle w:val="ConsPlusNormal"/>
              <w:jc w:val="center"/>
            </w:pPr>
            <w:r>
              <w:t>15</w:t>
            </w:r>
          </w:p>
        </w:tc>
        <w:tc>
          <w:tcPr>
            <w:tcW w:w="645" w:type="dxa"/>
          </w:tcPr>
          <w:p w:rsidR="005C35DC" w:rsidRDefault="005C35DC">
            <w:pPr>
              <w:pStyle w:val="ConsPlusNormal"/>
              <w:jc w:val="center"/>
            </w:pPr>
            <w:r>
              <w:t>16</w:t>
            </w:r>
          </w:p>
        </w:tc>
        <w:tc>
          <w:tcPr>
            <w:tcW w:w="675" w:type="dxa"/>
          </w:tcPr>
          <w:p w:rsidR="005C35DC" w:rsidRDefault="005C35DC">
            <w:pPr>
              <w:pStyle w:val="ConsPlusNormal"/>
              <w:jc w:val="center"/>
            </w:pPr>
            <w:r>
              <w:t>17</w:t>
            </w:r>
          </w:p>
        </w:tc>
        <w:tc>
          <w:tcPr>
            <w:tcW w:w="608" w:type="dxa"/>
          </w:tcPr>
          <w:p w:rsidR="005C35DC" w:rsidRDefault="005C35DC">
            <w:pPr>
              <w:pStyle w:val="ConsPlusNormal"/>
              <w:jc w:val="center"/>
            </w:pPr>
            <w:r>
              <w:t>18</w:t>
            </w:r>
          </w:p>
        </w:tc>
        <w:tc>
          <w:tcPr>
            <w:tcW w:w="637" w:type="dxa"/>
          </w:tcPr>
          <w:p w:rsidR="005C35DC" w:rsidRDefault="005C35DC">
            <w:pPr>
              <w:pStyle w:val="ConsPlusNormal"/>
              <w:jc w:val="center"/>
            </w:pPr>
            <w:r>
              <w:t>19</w:t>
            </w:r>
          </w:p>
        </w:tc>
      </w:tr>
      <w:tr w:rsidR="005C35DC">
        <w:tc>
          <w:tcPr>
            <w:tcW w:w="1455" w:type="dxa"/>
          </w:tcPr>
          <w:p w:rsidR="005C35DC" w:rsidRDefault="005C35DC">
            <w:pPr>
              <w:pStyle w:val="ConsPlusNormal"/>
            </w:pPr>
          </w:p>
        </w:tc>
        <w:tc>
          <w:tcPr>
            <w:tcW w:w="898" w:type="dxa"/>
          </w:tcPr>
          <w:p w:rsidR="005C35DC" w:rsidRDefault="005C35DC">
            <w:pPr>
              <w:pStyle w:val="ConsPlusNormal"/>
            </w:pPr>
          </w:p>
        </w:tc>
        <w:tc>
          <w:tcPr>
            <w:tcW w:w="992" w:type="dxa"/>
          </w:tcPr>
          <w:p w:rsidR="005C35DC" w:rsidRDefault="005C35DC">
            <w:pPr>
              <w:pStyle w:val="ConsPlusNormal"/>
            </w:pPr>
          </w:p>
        </w:tc>
        <w:tc>
          <w:tcPr>
            <w:tcW w:w="864" w:type="dxa"/>
          </w:tcPr>
          <w:p w:rsidR="005C35DC" w:rsidRDefault="005C35DC">
            <w:pPr>
              <w:pStyle w:val="ConsPlusNormal"/>
            </w:pPr>
          </w:p>
        </w:tc>
        <w:tc>
          <w:tcPr>
            <w:tcW w:w="981" w:type="dxa"/>
          </w:tcPr>
          <w:p w:rsidR="005C35DC" w:rsidRDefault="005C35DC">
            <w:pPr>
              <w:pStyle w:val="ConsPlusNormal"/>
            </w:pPr>
          </w:p>
        </w:tc>
        <w:tc>
          <w:tcPr>
            <w:tcW w:w="673" w:type="dxa"/>
          </w:tcPr>
          <w:p w:rsidR="005C35DC" w:rsidRDefault="005C35DC">
            <w:pPr>
              <w:pStyle w:val="ConsPlusNormal"/>
            </w:pPr>
          </w:p>
        </w:tc>
        <w:tc>
          <w:tcPr>
            <w:tcW w:w="585" w:type="dxa"/>
          </w:tcPr>
          <w:p w:rsidR="005C35DC" w:rsidRDefault="005C35DC">
            <w:pPr>
              <w:pStyle w:val="ConsPlusNormal"/>
            </w:pPr>
          </w:p>
        </w:tc>
        <w:tc>
          <w:tcPr>
            <w:tcW w:w="446" w:type="dxa"/>
          </w:tcPr>
          <w:p w:rsidR="005C35DC" w:rsidRDefault="005C35DC">
            <w:pPr>
              <w:pStyle w:val="ConsPlusNormal"/>
            </w:pPr>
          </w:p>
        </w:tc>
        <w:tc>
          <w:tcPr>
            <w:tcW w:w="604" w:type="dxa"/>
          </w:tcPr>
          <w:p w:rsidR="005C35DC" w:rsidRDefault="005C35DC">
            <w:pPr>
              <w:pStyle w:val="ConsPlusNormal"/>
            </w:pPr>
          </w:p>
        </w:tc>
        <w:tc>
          <w:tcPr>
            <w:tcW w:w="514" w:type="dxa"/>
          </w:tcPr>
          <w:p w:rsidR="005C35DC" w:rsidRDefault="005C35DC">
            <w:pPr>
              <w:pStyle w:val="ConsPlusNormal"/>
            </w:pPr>
          </w:p>
        </w:tc>
        <w:tc>
          <w:tcPr>
            <w:tcW w:w="509" w:type="dxa"/>
          </w:tcPr>
          <w:p w:rsidR="005C35DC" w:rsidRDefault="005C35DC">
            <w:pPr>
              <w:pStyle w:val="ConsPlusNormal"/>
            </w:pPr>
          </w:p>
        </w:tc>
        <w:tc>
          <w:tcPr>
            <w:tcW w:w="582" w:type="dxa"/>
          </w:tcPr>
          <w:p w:rsidR="005C35DC" w:rsidRDefault="005C35DC">
            <w:pPr>
              <w:pStyle w:val="ConsPlusNormal"/>
            </w:pPr>
          </w:p>
        </w:tc>
        <w:tc>
          <w:tcPr>
            <w:tcW w:w="572" w:type="dxa"/>
          </w:tcPr>
          <w:p w:rsidR="005C35DC" w:rsidRDefault="005C35DC">
            <w:pPr>
              <w:pStyle w:val="ConsPlusNormal"/>
            </w:pPr>
          </w:p>
        </w:tc>
        <w:tc>
          <w:tcPr>
            <w:tcW w:w="670" w:type="dxa"/>
          </w:tcPr>
          <w:p w:rsidR="005C35DC" w:rsidRDefault="005C35DC">
            <w:pPr>
              <w:pStyle w:val="ConsPlusNormal"/>
            </w:pPr>
          </w:p>
        </w:tc>
        <w:tc>
          <w:tcPr>
            <w:tcW w:w="660" w:type="dxa"/>
          </w:tcPr>
          <w:p w:rsidR="005C35DC" w:rsidRDefault="005C35DC">
            <w:pPr>
              <w:pStyle w:val="ConsPlusNormal"/>
            </w:pPr>
          </w:p>
        </w:tc>
        <w:tc>
          <w:tcPr>
            <w:tcW w:w="645" w:type="dxa"/>
          </w:tcPr>
          <w:p w:rsidR="005C35DC" w:rsidRDefault="005C35DC">
            <w:pPr>
              <w:pStyle w:val="ConsPlusNormal"/>
            </w:pPr>
          </w:p>
        </w:tc>
        <w:tc>
          <w:tcPr>
            <w:tcW w:w="675" w:type="dxa"/>
          </w:tcPr>
          <w:p w:rsidR="005C35DC" w:rsidRDefault="005C35DC">
            <w:pPr>
              <w:pStyle w:val="ConsPlusNormal"/>
            </w:pPr>
          </w:p>
        </w:tc>
        <w:tc>
          <w:tcPr>
            <w:tcW w:w="608" w:type="dxa"/>
          </w:tcPr>
          <w:p w:rsidR="005C35DC" w:rsidRDefault="005C35DC">
            <w:pPr>
              <w:pStyle w:val="ConsPlusNormal"/>
            </w:pPr>
          </w:p>
        </w:tc>
        <w:tc>
          <w:tcPr>
            <w:tcW w:w="637" w:type="dxa"/>
          </w:tcPr>
          <w:p w:rsidR="005C35DC" w:rsidRDefault="005C35DC">
            <w:pPr>
              <w:pStyle w:val="ConsPlusNormal"/>
            </w:pPr>
          </w:p>
        </w:tc>
      </w:tr>
      <w:tr w:rsidR="005C35DC">
        <w:tc>
          <w:tcPr>
            <w:tcW w:w="1455" w:type="dxa"/>
          </w:tcPr>
          <w:p w:rsidR="005C35DC" w:rsidRDefault="005C35DC">
            <w:pPr>
              <w:pStyle w:val="ConsPlusNormal"/>
            </w:pPr>
          </w:p>
        </w:tc>
        <w:tc>
          <w:tcPr>
            <w:tcW w:w="898" w:type="dxa"/>
          </w:tcPr>
          <w:p w:rsidR="005C35DC" w:rsidRDefault="005C35DC">
            <w:pPr>
              <w:pStyle w:val="ConsPlusNormal"/>
            </w:pPr>
          </w:p>
        </w:tc>
        <w:tc>
          <w:tcPr>
            <w:tcW w:w="992" w:type="dxa"/>
          </w:tcPr>
          <w:p w:rsidR="005C35DC" w:rsidRDefault="005C35DC">
            <w:pPr>
              <w:pStyle w:val="ConsPlusNormal"/>
            </w:pPr>
          </w:p>
        </w:tc>
        <w:tc>
          <w:tcPr>
            <w:tcW w:w="864" w:type="dxa"/>
          </w:tcPr>
          <w:p w:rsidR="005C35DC" w:rsidRDefault="005C35DC">
            <w:pPr>
              <w:pStyle w:val="ConsPlusNormal"/>
            </w:pPr>
          </w:p>
        </w:tc>
        <w:tc>
          <w:tcPr>
            <w:tcW w:w="981" w:type="dxa"/>
          </w:tcPr>
          <w:p w:rsidR="005C35DC" w:rsidRDefault="005C35DC">
            <w:pPr>
              <w:pStyle w:val="ConsPlusNormal"/>
            </w:pPr>
          </w:p>
        </w:tc>
        <w:tc>
          <w:tcPr>
            <w:tcW w:w="673" w:type="dxa"/>
          </w:tcPr>
          <w:p w:rsidR="005C35DC" w:rsidRDefault="005C35DC">
            <w:pPr>
              <w:pStyle w:val="ConsPlusNormal"/>
            </w:pPr>
          </w:p>
        </w:tc>
        <w:tc>
          <w:tcPr>
            <w:tcW w:w="585" w:type="dxa"/>
          </w:tcPr>
          <w:p w:rsidR="005C35DC" w:rsidRDefault="005C35DC">
            <w:pPr>
              <w:pStyle w:val="ConsPlusNormal"/>
            </w:pPr>
          </w:p>
        </w:tc>
        <w:tc>
          <w:tcPr>
            <w:tcW w:w="446" w:type="dxa"/>
          </w:tcPr>
          <w:p w:rsidR="005C35DC" w:rsidRDefault="005C35DC">
            <w:pPr>
              <w:pStyle w:val="ConsPlusNormal"/>
            </w:pPr>
          </w:p>
        </w:tc>
        <w:tc>
          <w:tcPr>
            <w:tcW w:w="604" w:type="dxa"/>
          </w:tcPr>
          <w:p w:rsidR="005C35DC" w:rsidRDefault="005C35DC">
            <w:pPr>
              <w:pStyle w:val="ConsPlusNormal"/>
            </w:pPr>
          </w:p>
        </w:tc>
        <w:tc>
          <w:tcPr>
            <w:tcW w:w="514" w:type="dxa"/>
          </w:tcPr>
          <w:p w:rsidR="005C35DC" w:rsidRDefault="005C35DC">
            <w:pPr>
              <w:pStyle w:val="ConsPlusNormal"/>
            </w:pPr>
          </w:p>
        </w:tc>
        <w:tc>
          <w:tcPr>
            <w:tcW w:w="509" w:type="dxa"/>
          </w:tcPr>
          <w:p w:rsidR="005C35DC" w:rsidRDefault="005C35DC">
            <w:pPr>
              <w:pStyle w:val="ConsPlusNormal"/>
            </w:pPr>
          </w:p>
        </w:tc>
        <w:tc>
          <w:tcPr>
            <w:tcW w:w="582" w:type="dxa"/>
          </w:tcPr>
          <w:p w:rsidR="005C35DC" w:rsidRDefault="005C35DC">
            <w:pPr>
              <w:pStyle w:val="ConsPlusNormal"/>
            </w:pPr>
          </w:p>
        </w:tc>
        <w:tc>
          <w:tcPr>
            <w:tcW w:w="572" w:type="dxa"/>
          </w:tcPr>
          <w:p w:rsidR="005C35DC" w:rsidRDefault="005C35DC">
            <w:pPr>
              <w:pStyle w:val="ConsPlusNormal"/>
            </w:pPr>
          </w:p>
        </w:tc>
        <w:tc>
          <w:tcPr>
            <w:tcW w:w="670" w:type="dxa"/>
          </w:tcPr>
          <w:p w:rsidR="005C35DC" w:rsidRDefault="005C35DC">
            <w:pPr>
              <w:pStyle w:val="ConsPlusNormal"/>
            </w:pPr>
          </w:p>
        </w:tc>
        <w:tc>
          <w:tcPr>
            <w:tcW w:w="660" w:type="dxa"/>
          </w:tcPr>
          <w:p w:rsidR="005C35DC" w:rsidRDefault="005C35DC">
            <w:pPr>
              <w:pStyle w:val="ConsPlusNormal"/>
            </w:pPr>
          </w:p>
        </w:tc>
        <w:tc>
          <w:tcPr>
            <w:tcW w:w="645" w:type="dxa"/>
          </w:tcPr>
          <w:p w:rsidR="005C35DC" w:rsidRDefault="005C35DC">
            <w:pPr>
              <w:pStyle w:val="ConsPlusNormal"/>
            </w:pPr>
          </w:p>
        </w:tc>
        <w:tc>
          <w:tcPr>
            <w:tcW w:w="675" w:type="dxa"/>
          </w:tcPr>
          <w:p w:rsidR="005C35DC" w:rsidRDefault="005C35DC">
            <w:pPr>
              <w:pStyle w:val="ConsPlusNormal"/>
            </w:pPr>
          </w:p>
        </w:tc>
        <w:tc>
          <w:tcPr>
            <w:tcW w:w="608" w:type="dxa"/>
          </w:tcPr>
          <w:p w:rsidR="005C35DC" w:rsidRDefault="005C35DC">
            <w:pPr>
              <w:pStyle w:val="ConsPlusNormal"/>
            </w:pPr>
          </w:p>
        </w:tc>
        <w:tc>
          <w:tcPr>
            <w:tcW w:w="637" w:type="dxa"/>
          </w:tcPr>
          <w:p w:rsidR="005C35DC" w:rsidRDefault="005C35DC">
            <w:pPr>
              <w:pStyle w:val="ConsPlusNormal"/>
            </w:pPr>
          </w:p>
        </w:tc>
      </w:tr>
      <w:tr w:rsidR="005C35DC">
        <w:tblPrEx>
          <w:tblBorders>
            <w:left w:val="nil"/>
          </w:tblBorders>
        </w:tblPrEx>
        <w:tc>
          <w:tcPr>
            <w:tcW w:w="5190" w:type="dxa"/>
            <w:gridSpan w:val="5"/>
            <w:tcBorders>
              <w:left w:val="nil"/>
              <w:bottom w:val="nil"/>
            </w:tcBorders>
          </w:tcPr>
          <w:p w:rsidR="005C35DC" w:rsidRDefault="005C35DC">
            <w:pPr>
              <w:pStyle w:val="ConsPlusNormal"/>
              <w:jc w:val="right"/>
            </w:pPr>
            <w:r>
              <w:t>Итого</w:t>
            </w:r>
          </w:p>
        </w:tc>
        <w:tc>
          <w:tcPr>
            <w:tcW w:w="673" w:type="dxa"/>
          </w:tcPr>
          <w:p w:rsidR="005C35DC" w:rsidRDefault="005C35DC">
            <w:pPr>
              <w:pStyle w:val="ConsPlusNormal"/>
            </w:pPr>
          </w:p>
        </w:tc>
        <w:tc>
          <w:tcPr>
            <w:tcW w:w="585" w:type="dxa"/>
          </w:tcPr>
          <w:p w:rsidR="005C35DC" w:rsidRDefault="005C35DC">
            <w:pPr>
              <w:pStyle w:val="ConsPlusNormal"/>
            </w:pPr>
          </w:p>
        </w:tc>
        <w:tc>
          <w:tcPr>
            <w:tcW w:w="446" w:type="dxa"/>
          </w:tcPr>
          <w:p w:rsidR="005C35DC" w:rsidRDefault="005C35DC">
            <w:pPr>
              <w:pStyle w:val="ConsPlusNormal"/>
            </w:pPr>
          </w:p>
        </w:tc>
        <w:tc>
          <w:tcPr>
            <w:tcW w:w="604" w:type="dxa"/>
          </w:tcPr>
          <w:p w:rsidR="005C35DC" w:rsidRDefault="005C35DC">
            <w:pPr>
              <w:pStyle w:val="ConsPlusNormal"/>
            </w:pPr>
          </w:p>
        </w:tc>
        <w:tc>
          <w:tcPr>
            <w:tcW w:w="514" w:type="dxa"/>
          </w:tcPr>
          <w:p w:rsidR="005C35DC" w:rsidRDefault="005C35DC">
            <w:pPr>
              <w:pStyle w:val="ConsPlusNormal"/>
            </w:pPr>
          </w:p>
        </w:tc>
        <w:tc>
          <w:tcPr>
            <w:tcW w:w="509" w:type="dxa"/>
          </w:tcPr>
          <w:p w:rsidR="005C35DC" w:rsidRDefault="005C35DC">
            <w:pPr>
              <w:pStyle w:val="ConsPlusNormal"/>
            </w:pPr>
          </w:p>
        </w:tc>
        <w:tc>
          <w:tcPr>
            <w:tcW w:w="582" w:type="dxa"/>
          </w:tcPr>
          <w:p w:rsidR="005C35DC" w:rsidRDefault="005C35DC">
            <w:pPr>
              <w:pStyle w:val="ConsPlusNormal"/>
            </w:pPr>
          </w:p>
        </w:tc>
        <w:tc>
          <w:tcPr>
            <w:tcW w:w="572" w:type="dxa"/>
          </w:tcPr>
          <w:p w:rsidR="005C35DC" w:rsidRDefault="005C35DC">
            <w:pPr>
              <w:pStyle w:val="ConsPlusNormal"/>
            </w:pPr>
          </w:p>
        </w:tc>
        <w:tc>
          <w:tcPr>
            <w:tcW w:w="670" w:type="dxa"/>
          </w:tcPr>
          <w:p w:rsidR="005C35DC" w:rsidRDefault="005C35DC">
            <w:pPr>
              <w:pStyle w:val="ConsPlusNormal"/>
            </w:pPr>
          </w:p>
        </w:tc>
        <w:tc>
          <w:tcPr>
            <w:tcW w:w="660" w:type="dxa"/>
          </w:tcPr>
          <w:p w:rsidR="005C35DC" w:rsidRDefault="005C35DC">
            <w:pPr>
              <w:pStyle w:val="ConsPlusNormal"/>
            </w:pPr>
          </w:p>
        </w:tc>
        <w:tc>
          <w:tcPr>
            <w:tcW w:w="645" w:type="dxa"/>
          </w:tcPr>
          <w:p w:rsidR="005C35DC" w:rsidRDefault="005C35DC">
            <w:pPr>
              <w:pStyle w:val="ConsPlusNormal"/>
            </w:pPr>
          </w:p>
        </w:tc>
        <w:tc>
          <w:tcPr>
            <w:tcW w:w="675" w:type="dxa"/>
          </w:tcPr>
          <w:p w:rsidR="005C35DC" w:rsidRDefault="005C35DC">
            <w:pPr>
              <w:pStyle w:val="ConsPlusNormal"/>
            </w:pPr>
          </w:p>
        </w:tc>
        <w:tc>
          <w:tcPr>
            <w:tcW w:w="608" w:type="dxa"/>
          </w:tcPr>
          <w:p w:rsidR="005C35DC" w:rsidRDefault="005C35DC">
            <w:pPr>
              <w:pStyle w:val="ConsPlusNormal"/>
            </w:pPr>
          </w:p>
        </w:tc>
        <w:tc>
          <w:tcPr>
            <w:tcW w:w="637" w:type="dxa"/>
          </w:tcPr>
          <w:p w:rsidR="005C35DC" w:rsidRDefault="005C35DC">
            <w:pPr>
              <w:pStyle w:val="ConsPlusNormal"/>
            </w:pPr>
          </w:p>
        </w:tc>
      </w:tr>
    </w:tbl>
    <w:p w:rsidR="005C35DC" w:rsidRDefault="005C35DC">
      <w:pPr>
        <w:pStyle w:val="ConsPlusNormal"/>
        <w:sectPr w:rsidR="005C35DC">
          <w:pgSz w:w="16838" w:h="11905" w:orient="landscape"/>
          <w:pgMar w:top="1701" w:right="1134" w:bottom="850" w:left="1134" w:header="0" w:footer="0" w:gutter="0"/>
          <w:cols w:space="720"/>
          <w:titlePg/>
        </w:sectPr>
      </w:pPr>
    </w:p>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5"/>
        <w:gridCol w:w="1858"/>
      </w:tblGrid>
      <w:tr w:rsidR="005C35DC">
        <w:tc>
          <w:tcPr>
            <w:tcW w:w="1695" w:type="dxa"/>
          </w:tcPr>
          <w:p w:rsidR="005C35DC" w:rsidRDefault="005C35DC">
            <w:pPr>
              <w:pStyle w:val="ConsPlusNormal"/>
              <w:jc w:val="center"/>
            </w:pPr>
            <w:bookmarkStart w:id="40" w:name="P742"/>
            <w:bookmarkEnd w:id="40"/>
            <w:r>
              <w:t>Признак казначейского сопровождения</w:t>
            </w:r>
          </w:p>
        </w:tc>
        <w:tc>
          <w:tcPr>
            <w:tcW w:w="1858" w:type="dxa"/>
          </w:tcPr>
          <w:p w:rsidR="005C35DC" w:rsidRDefault="005C35DC">
            <w:pPr>
              <w:pStyle w:val="ConsPlusNormal"/>
              <w:jc w:val="center"/>
            </w:pPr>
            <w:bookmarkStart w:id="41" w:name="P743"/>
            <w:bookmarkEnd w:id="41"/>
            <w:r>
              <w:t xml:space="preserve">Сумма казначейского обеспечения обязательств </w:t>
            </w:r>
            <w:hyperlink w:anchor="P1000">
              <w:r>
                <w:rPr>
                  <w:color w:val="0000FF"/>
                </w:rPr>
                <w:t>&lt;1&gt;</w:t>
              </w:r>
            </w:hyperlink>
          </w:p>
        </w:tc>
      </w:tr>
      <w:tr w:rsidR="005C35DC">
        <w:tc>
          <w:tcPr>
            <w:tcW w:w="1695" w:type="dxa"/>
          </w:tcPr>
          <w:p w:rsidR="005C35DC" w:rsidRDefault="005C35DC">
            <w:pPr>
              <w:pStyle w:val="ConsPlusNormal"/>
              <w:jc w:val="center"/>
            </w:pPr>
            <w:r>
              <w:t>20</w:t>
            </w:r>
          </w:p>
        </w:tc>
        <w:tc>
          <w:tcPr>
            <w:tcW w:w="1858" w:type="dxa"/>
          </w:tcPr>
          <w:p w:rsidR="005C35DC" w:rsidRDefault="005C35DC">
            <w:pPr>
              <w:pStyle w:val="ConsPlusNormal"/>
              <w:jc w:val="center"/>
            </w:pPr>
            <w:r>
              <w:t>21</w:t>
            </w:r>
          </w:p>
        </w:tc>
      </w:tr>
      <w:tr w:rsidR="005C35DC">
        <w:tc>
          <w:tcPr>
            <w:tcW w:w="1695" w:type="dxa"/>
          </w:tcPr>
          <w:p w:rsidR="005C35DC" w:rsidRDefault="005C35DC">
            <w:pPr>
              <w:pStyle w:val="ConsPlusNormal"/>
            </w:pPr>
          </w:p>
        </w:tc>
        <w:tc>
          <w:tcPr>
            <w:tcW w:w="1858" w:type="dxa"/>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outlineLvl w:val="2"/>
            </w:pPr>
            <w:r>
              <w:t>Раздел II. Планируемые платежи за счет внебюджетных средств</w:t>
            </w:r>
          </w:p>
        </w:tc>
      </w:tr>
    </w:tbl>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5"/>
        <w:gridCol w:w="712"/>
        <w:gridCol w:w="712"/>
        <w:gridCol w:w="712"/>
        <w:gridCol w:w="712"/>
        <w:gridCol w:w="712"/>
        <w:gridCol w:w="712"/>
        <w:gridCol w:w="712"/>
        <w:gridCol w:w="712"/>
        <w:gridCol w:w="712"/>
        <w:gridCol w:w="715"/>
        <w:gridCol w:w="587"/>
      </w:tblGrid>
      <w:tr w:rsidR="005C35DC">
        <w:tc>
          <w:tcPr>
            <w:tcW w:w="1335" w:type="dxa"/>
            <w:vMerge w:val="restart"/>
          </w:tcPr>
          <w:p w:rsidR="005C35DC" w:rsidRDefault="005C35DC">
            <w:pPr>
              <w:pStyle w:val="ConsPlusNormal"/>
              <w:jc w:val="center"/>
            </w:pPr>
            <w:r>
              <w:t>Код по бюджетной классификации Российской Федерации</w:t>
            </w:r>
          </w:p>
        </w:tc>
        <w:tc>
          <w:tcPr>
            <w:tcW w:w="7123" w:type="dxa"/>
            <w:gridSpan w:val="10"/>
          </w:tcPr>
          <w:p w:rsidR="005C35DC" w:rsidRDefault="005C35DC">
            <w:pPr>
              <w:pStyle w:val="ConsPlusNormal"/>
              <w:jc w:val="center"/>
            </w:pPr>
            <w:r>
              <w:t>Сумма контракта, рублей</w:t>
            </w:r>
          </w:p>
        </w:tc>
        <w:tc>
          <w:tcPr>
            <w:tcW w:w="587" w:type="dxa"/>
            <w:vMerge w:val="restart"/>
          </w:tcPr>
          <w:p w:rsidR="005C35DC" w:rsidRDefault="005C35DC">
            <w:pPr>
              <w:pStyle w:val="ConsPlusNormal"/>
              <w:jc w:val="center"/>
            </w:pPr>
            <w:r>
              <w:t>Примечание</w:t>
            </w:r>
          </w:p>
        </w:tc>
      </w:tr>
      <w:tr w:rsidR="005C35DC">
        <w:tc>
          <w:tcPr>
            <w:tcW w:w="1335" w:type="dxa"/>
            <w:vMerge/>
          </w:tcPr>
          <w:p w:rsidR="005C35DC" w:rsidRDefault="005C35DC">
            <w:pPr>
              <w:pStyle w:val="ConsPlusNormal"/>
            </w:pP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2" w:type="dxa"/>
          </w:tcPr>
          <w:p w:rsidR="005C35DC" w:rsidRDefault="005C35DC">
            <w:pPr>
              <w:pStyle w:val="ConsPlusNormal"/>
              <w:jc w:val="center"/>
            </w:pPr>
            <w:r>
              <w:t>на 20__ год</w:t>
            </w:r>
          </w:p>
        </w:tc>
        <w:tc>
          <w:tcPr>
            <w:tcW w:w="715" w:type="dxa"/>
          </w:tcPr>
          <w:p w:rsidR="005C35DC" w:rsidRDefault="005C35DC">
            <w:pPr>
              <w:pStyle w:val="ConsPlusNormal"/>
              <w:jc w:val="center"/>
            </w:pPr>
            <w:r>
              <w:t>на 20__ год</w:t>
            </w:r>
          </w:p>
        </w:tc>
        <w:tc>
          <w:tcPr>
            <w:tcW w:w="587" w:type="dxa"/>
            <w:vMerge/>
          </w:tcPr>
          <w:p w:rsidR="005C35DC" w:rsidRDefault="005C35DC">
            <w:pPr>
              <w:pStyle w:val="ConsPlusNormal"/>
            </w:pPr>
          </w:p>
        </w:tc>
      </w:tr>
      <w:tr w:rsidR="005C35DC">
        <w:tc>
          <w:tcPr>
            <w:tcW w:w="1335" w:type="dxa"/>
          </w:tcPr>
          <w:p w:rsidR="005C35DC" w:rsidRDefault="005C35DC">
            <w:pPr>
              <w:pStyle w:val="ConsPlusNormal"/>
              <w:jc w:val="center"/>
            </w:pPr>
            <w:r>
              <w:t>1</w:t>
            </w:r>
          </w:p>
        </w:tc>
        <w:tc>
          <w:tcPr>
            <w:tcW w:w="712" w:type="dxa"/>
          </w:tcPr>
          <w:p w:rsidR="005C35DC" w:rsidRDefault="005C35DC">
            <w:pPr>
              <w:pStyle w:val="ConsPlusNormal"/>
              <w:jc w:val="center"/>
            </w:pPr>
            <w:r>
              <w:t>4</w:t>
            </w:r>
          </w:p>
        </w:tc>
        <w:tc>
          <w:tcPr>
            <w:tcW w:w="712" w:type="dxa"/>
          </w:tcPr>
          <w:p w:rsidR="005C35DC" w:rsidRDefault="005C35DC">
            <w:pPr>
              <w:pStyle w:val="ConsPlusNormal"/>
              <w:jc w:val="center"/>
            </w:pPr>
            <w:r>
              <w:t>5</w:t>
            </w:r>
          </w:p>
        </w:tc>
        <w:tc>
          <w:tcPr>
            <w:tcW w:w="712" w:type="dxa"/>
          </w:tcPr>
          <w:p w:rsidR="005C35DC" w:rsidRDefault="005C35DC">
            <w:pPr>
              <w:pStyle w:val="ConsPlusNormal"/>
              <w:jc w:val="center"/>
            </w:pPr>
            <w:r>
              <w:t>6</w:t>
            </w:r>
          </w:p>
        </w:tc>
        <w:tc>
          <w:tcPr>
            <w:tcW w:w="712" w:type="dxa"/>
          </w:tcPr>
          <w:p w:rsidR="005C35DC" w:rsidRDefault="005C35DC">
            <w:pPr>
              <w:pStyle w:val="ConsPlusNormal"/>
              <w:jc w:val="center"/>
            </w:pPr>
            <w:r>
              <w:t>7</w:t>
            </w:r>
          </w:p>
        </w:tc>
        <w:tc>
          <w:tcPr>
            <w:tcW w:w="712" w:type="dxa"/>
          </w:tcPr>
          <w:p w:rsidR="005C35DC" w:rsidRDefault="005C35DC">
            <w:pPr>
              <w:pStyle w:val="ConsPlusNormal"/>
              <w:jc w:val="center"/>
            </w:pPr>
            <w:r>
              <w:t>8</w:t>
            </w:r>
          </w:p>
        </w:tc>
        <w:tc>
          <w:tcPr>
            <w:tcW w:w="712" w:type="dxa"/>
          </w:tcPr>
          <w:p w:rsidR="005C35DC" w:rsidRDefault="005C35DC">
            <w:pPr>
              <w:pStyle w:val="ConsPlusNormal"/>
              <w:jc w:val="center"/>
            </w:pPr>
            <w:r>
              <w:t>9</w:t>
            </w:r>
          </w:p>
        </w:tc>
        <w:tc>
          <w:tcPr>
            <w:tcW w:w="712" w:type="dxa"/>
          </w:tcPr>
          <w:p w:rsidR="005C35DC" w:rsidRDefault="005C35DC">
            <w:pPr>
              <w:pStyle w:val="ConsPlusNormal"/>
              <w:jc w:val="center"/>
            </w:pPr>
            <w:r>
              <w:t>10</w:t>
            </w:r>
          </w:p>
        </w:tc>
        <w:tc>
          <w:tcPr>
            <w:tcW w:w="712" w:type="dxa"/>
          </w:tcPr>
          <w:p w:rsidR="005C35DC" w:rsidRDefault="005C35DC">
            <w:pPr>
              <w:pStyle w:val="ConsPlusNormal"/>
              <w:jc w:val="center"/>
            </w:pPr>
            <w:r>
              <w:t>11</w:t>
            </w:r>
          </w:p>
        </w:tc>
        <w:tc>
          <w:tcPr>
            <w:tcW w:w="712" w:type="dxa"/>
          </w:tcPr>
          <w:p w:rsidR="005C35DC" w:rsidRDefault="005C35DC">
            <w:pPr>
              <w:pStyle w:val="ConsPlusNormal"/>
              <w:jc w:val="center"/>
            </w:pPr>
            <w:r>
              <w:t>12</w:t>
            </w:r>
          </w:p>
        </w:tc>
        <w:tc>
          <w:tcPr>
            <w:tcW w:w="715" w:type="dxa"/>
          </w:tcPr>
          <w:p w:rsidR="005C35DC" w:rsidRDefault="005C35DC">
            <w:pPr>
              <w:pStyle w:val="ConsPlusNormal"/>
              <w:jc w:val="center"/>
            </w:pPr>
            <w:r>
              <w:t>12</w:t>
            </w:r>
          </w:p>
        </w:tc>
        <w:tc>
          <w:tcPr>
            <w:tcW w:w="587" w:type="dxa"/>
          </w:tcPr>
          <w:p w:rsidR="005C35DC" w:rsidRDefault="005C35DC">
            <w:pPr>
              <w:pStyle w:val="ConsPlusNormal"/>
              <w:jc w:val="center"/>
            </w:pPr>
            <w:r>
              <w:t>14</w:t>
            </w:r>
          </w:p>
        </w:tc>
      </w:tr>
      <w:tr w:rsidR="005C35DC">
        <w:tc>
          <w:tcPr>
            <w:tcW w:w="1335"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5" w:type="dxa"/>
          </w:tcPr>
          <w:p w:rsidR="005C35DC" w:rsidRDefault="005C35DC">
            <w:pPr>
              <w:pStyle w:val="ConsPlusNormal"/>
            </w:pPr>
          </w:p>
        </w:tc>
        <w:tc>
          <w:tcPr>
            <w:tcW w:w="587" w:type="dxa"/>
          </w:tcPr>
          <w:p w:rsidR="005C35DC" w:rsidRDefault="005C35DC">
            <w:pPr>
              <w:pStyle w:val="ConsPlusNormal"/>
            </w:pPr>
          </w:p>
        </w:tc>
      </w:tr>
      <w:tr w:rsidR="005C35DC">
        <w:tc>
          <w:tcPr>
            <w:tcW w:w="1335"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5" w:type="dxa"/>
          </w:tcPr>
          <w:p w:rsidR="005C35DC" w:rsidRDefault="005C35DC">
            <w:pPr>
              <w:pStyle w:val="ConsPlusNormal"/>
            </w:pPr>
          </w:p>
        </w:tc>
        <w:tc>
          <w:tcPr>
            <w:tcW w:w="587" w:type="dxa"/>
          </w:tcPr>
          <w:p w:rsidR="005C35DC" w:rsidRDefault="005C35DC">
            <w:pPr>
              <w:pStyle w:val="ConsPlusNormal"/>
            </w:pPr>
          </w:p>
        </w:tc>
      </w:tr>
      <w:tr w:rsidR="005C35DC">
        <w:tblPrEx>
          <w:tblBorders>
            <w:left w:val="nil"/>
          </w:tblBorders>
        </w:tblPrEx>
        <w:tc>
          <w:tcPr>
            <w:tcW w:w="1335" w:type="dxa"/>
            <w:tcBorders>
              <w:left w:val="nil"/>
              <w:bottom w:val="nil"/>
            </w:tcBorders>
          </w:tcPr>
          <w:p w:rsidR="005C35DC" w:rsidRDefault="005C35DC">
            <w:pPr>
              <w:pStyle w:val="ConsPlusNormal"/>
              <w:jc w:val="right"/>
            </w:pPr>
            <w:r>
              <w:t>Итого</w:t>
            </w: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2" w:type="dxa"/>
          </w:tcPr>
          <w:p w:rsidR="005C35DC" w:rsidRDefault="005C35DC">
            <w:pPr>
              <w:pStyle w:val="ConsPlusNormal"/>
            </w:pPr>
          </w:p>
        </w:tc>
        <w:tc>
          <w:tcPr>
            <w:tcW w:w="715" w:type="dxa"/>
          </w:tcPr>
          <w:p w:rsidR="005C35DC" w:rsidRDefault="005C35DC">
            <w:pPr>
              <w:pStyle w:val="ConsPlusNormal"/>
            </w:pPr>
          </w:p>
        </w:tc>
        <w:tc>
          <w:tcPr>
            <w:tcW w:w="587" w:type="dxa"/>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outlineLvl w:val="2"/>
            </w:pPr>
            <w:bookmarkStart w:id="42" w:name="P813"/>
            <w:bookmarkEnd w:id="42"/>
            <w:r>
              <w:t>Раздел III. Объект закупки</w:t>
            </w:r>
          </w:p>
        </w:tc>
      </w:tr>
    </w:tbl>
    <w:p w:rsidR="005C35DC" w:rsidRDefault="005C35DC">
      <w:pPr>
        <w:pStyle w:val="ConsPlusNormal"/>
        <w:ind w:firstLine="540"/>
        <w:jc w:val="both"/>
      </w:pPr>
    </w:p>
    <w:p w:rsidR="005C35DC" w:rsidRDefault="005C35DC">
      <w:pPr>
        <w:pStyle w:val="ConsPlusNormal"/>
        <w:sectPr w:rsidR="005C35DC">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5"/>
        <w:gridCol w:w="465"/>
        <w:gridCol w:w="675"/>
        <w:gridCol w:w="1095"/>
        <w:gridCol w:w="1215"/>
        <w:gridCol w:w="691"/>
        <w:gridCol w:w="823"/>
        <w:gridCol w:w="968"/>
        <w:gridCol w:w="840"/>
        <w:gridCol w:w="915"/>
        <w:gridCol w:w="1125"/>
        <w:gridCol w:w="835"/>
        <w:gridCol w:w="773"/>
        <w:gridCol w:w="907"/>
        <w:gridCol w:w="523"/>
        <w:gridCol w:w="648"/>
        <w:gridCol w:w="607"/>
      </w:tblGrid>
      <w:tr w:rsidR="005C35DC">
        <w:tc>
          <w:tcPr>
            <w:tcW w:w="465" w:type="dxa"/>
            <w:vMerge w:val="restart"/>
          </w:tcPr>
          <w:p w:rsidR="005C35DC" w:rsidRDefault="005C35DC">
            <w:pPr>
              <w:pStyle w:val="ConsPlusNormal"/>
              <w:jc w:val="center"/>
            </w:pPr>
            <w:r>
              <w:lastRenderedPageBreak/>
              <w:t>N п/п</w:t>
            </w:r>
          </w:p>
        </w:tc>
        <w:tc>
          <w:tcPr>
            <w:tcW w:w="1140" w:type="dxa"/>
            <w:gridSpan w:val="2"/>
          </w:tcPr>
          <w:p w:rsidR="005C35DC" w:rsidRDefault="005C35DC">
            <w:pPr>
              <w:pStyle w:val="ConsPlusNormal"/>
              <w:jc w:val="center"/>
            </w:pPr>
            <w:r>
              <w:t>Объект закупки</w:t>
            </w:r>
          </w:p>
        </w:tc>
        <w:tc>
          <w:tcPr>
            <w:tcW w:w="1095" w:type="dxa"/>
            <w:vMerge w:val="restart"/>
          </w:tcPr>
          <w:p w:rsidR="005C35DC" w:rsidRDefault="005C35DC">
            <w:pPr>
              <w:pStyle w:val="ConsPlusNormal"/>
              <w:jc w:val="center"/>
            </w:pPr>
            <w:bookmarkStart w:id="43" w:name="P817"/>
            <w:bookmarkEnd w:id="43"/>
            <w:r>
              <w:t>Уникальный идентификатор задания государственного оборонного заказа</w:t>
            </w:r>
          </w:p>
        </w:tc>
        <w:tc>
          <w:tcPr>
            <w:tcW w:w="1215" w:type="dxa"/>
            <w:vMerge w:val="restart"/>
          </w:tcPr>
          <w:p w:rsidR="005C35DC" w:rsidRDefault="005C35DC">
            <w:pPr>
              <w:pStyle w:val="ConsPlusNormal"/>
              <w:jc w:val="center"/>
            </w:pPr>
            <w:bookmarkStart w:id="44" w:name="P818"/>
            <w:bookmarkEnd w:id="44"/>
            <w:r>
              <w:t>Наименование поставляемых товаров, выполняемых работ, оказываемых услуг</w:t>
            </w:r>
          </w:p>
        </w:tc>
        <w:tc>
          <w:tcPr>
            <w:tcW w:w="691" w:type="dxa"/>
            <w:vMerge w:val="restart"/>
          </w:tcPr>
          <w:p w:rsidR="005C35DC" w:rsidRDefault="005C35DC">
            <w:pPr>
              <w:pStyle w:val="ConsPlusNormal"/>
              <w:jc w:val="center"/>
            </w:pPr>
            <w:bookmarkStart w:id="45" w:name="P819"/>
            <w:bookmarkEnd w:id="45"/>
            <w:r>
              <w:t>Код товара, работы, услуги</w:t>
            </w:r>
          </w:p>
        </w:tc>
        <w:tc>
          <w:tcPr>
            <w:tcW w:w="823" w:type="dxa"/>
            <w:vMerge w:val="restart"/>
          </w:tcPr>
          <w:p w:rsidR="005C35DC" w:rsidRDefault="005C35DC">
            <w:pPr>
              <w:pStyle w:val="ConsPlusNormal"/>
              <w:jc w:val="center"/>
            </w:pPr>
            <w:bookmarkStart w:id="46" w:name="P820"/>
            <w:bookmarkEnd w:id="46"/>
            <w:r>
              <w:t xml:space="preserve">Код </w:t>
            </w:r>
            <w:hyperlink r:id="rId97">
              <w:r>
                <w:rPr>
                  <w:color w:val="0000FF"/>
                </w:rPr>
                <w:t>ЕКПС</w:t>
              </w:r>
            </w:hyperlink>
            <w:r>
              <w:t xml:space="preserve"> </w:t>
            </w:r>
            <w:hyperlink w:anchor="P1000">
              <w:r>
                <w:rPr>
                  <w:color w:val="0000FF"/>
                </w:rPr>
                <w:t>&lt;1&gt;</w:t>
              </w:r>
            </w:hyperlink>
          </w:p>
        </w:tc>
        <w:tc>
          <w:tcPr>
            <w:tcW w:w="968" w:type="dxa"/>
            <w:vMerge w:val="restart"/>
          </w:tcPr>
          <w:p w:rsidR="005C35DC" w:rsidRDefault="005C35DC">
            <w:pPr>
              <w:pStyle w:val="ConsPlusNormal"/>
              <w:jc w:val="center"/>
            </w:pPr>
            <w:bookmarkStart w:id="47" w:name="P821"/>
            <w:bookmarkEnd w:id="47"/>
            <w:r>
              <w:t>Наименование страны происхождения товара</w:t>
            </w:r>
          </w:p>
        </w:tc>
        <w:tc>
          <w:tcPr>
            <w:tcW w:w="840" w:type="dxa"/>
            <w:vMerge w:val="restart"/>
          </w:tcPr>
          <w:p w:rsidR="005C35DC" w:rsidRDefault="005C35DC">
            <w:pPr>
              <w:pStyle w:val="ConsPlusNormal"/>
              <w:jc w:val="center"/>
            </w:pPr>
            <w:bookmarkStart w:id="48" w:name="P822"/>
            <w:bookmarkEnd w:id="48"/>
            <w:r>
              <w:t xml:space="preserve">Код страны по </w:t>
            </w:r>
            <w:hyperlink r:id="rId98">
              <w:r>
                <w:rPr>
                  <w:color w:val="0000FF"/>
                </w:rPr>
                <w:t>ОКСМ</w:t>
              </w:r>
            </w:hyperlink>
          </w:p>
        </w:tc>
        <w:tc>
          <w:tcPr>
            <w:tcW w:w="915" w:type="dxa"/>
            <w:vMerge w:val="restart"/>
          </w:tcPr>
          <w:p w:rsidR="005C35DC" w:rsidRDefault="005C35DC">
            <w:pPr>
              <w:pStyle w:val="ConsPlusNormal"/>
              <w:jc w:val="center"/>
            </w:pPr>
            <w:bookmarkStart w:id="49" w:name="P823"/>
            <w:bookmarkEnd w:id="49"/>
            <w:r>
              <w:t xml:space="preserve">Единица измерения по </w:t>
            </w:r>
            <w:hyperlink r:id="rId99">
              <w:r>
                <w:rPr>
                  <w:color w:val="0000FF"/>
                </w:rPr>
                <w:t>ОКЕИ</w:t>
              </w:r>
            </w:hyperlink>
          </w:p>
        </w:tc>
        <w:tc>
          <w:tcPr>
            <w:tcW w:w="1125" w:type="dxa"/>
            <w:vMerge w:val="restart"/>
          </w:tcPr>
          <w:p w:rsidR="005C35DC" w:rsidRDefault="005C35DC">
            <w:pPr>
              <w:pStyle w:val="ConsPlusNormal"/>
              <w:jc w:val="center"/>
            </w:pPr>
            <w:bookmarkStart w:id="50" w:name="P824"/>
            <w:bookmarkEnd w:id="50"/>
            <w:r>
              <w:t>Вид цены на продукцию по государственному оборонному заказу</w:t>
            </w:r>
          </w:p>
        </w:tc>
        <w:tc>
          <w:tcPr>
            <w:tcW w:w="835" w:type="dxa"/>
            <w:vMerge w:val="restart"/>
          </w:tcPr>
          <w:p w:rsidR="005C35DC" w:rsidRDefault="005C35DC">
            <w:pPr>
              <w:pStyle w:val="ConsPlusNormal"/>
              <w:jc w:val="center"/>
            </w:pPr>
            <w:bookmarkStart w:id="51" w:name="P825"/>
            <w:bookmarkEnd w:id="51"/>
            <w:r>
              <w:t xml:space="preserve">Планируемая дата изменения вида цены </w:t>
            </w:r>
            <w:hyperlink w:anchor="P1001">
              <w:r>
                <w:rPr>
                  <w:color w:val="0000FF"/>
                </w:rPr>
                <w:t>&lt;2&gt;</w:t>
              </w:r>
            </w:hyperlink>
          </w:p>
        </w:tc>
        <w:tc>
          <w:tcPr>
            <w:tcW w:w="773" w:type="dxa"/>
            <w:vMerge w:val="restart"/>
          </w:tcPr>
          <w:p w:rsidR="005C35DC" w:rsidRDefault="005C35DC">
            <w:pPr>
              <w:pStyle w:val="ConsPlusNormal"/>
              <w:jc w:val="center"/>
            </w:pPr>
            <w:bookmarkStart w:id="52" w:name="P826"/>
            <w:bookmarkEnd w:id="52"/>
            <w:r>
              <w:t xml:space="preserve">Фактическая дата изменения вида цены </w:t>
            </w:r>
            <w:hyperlink w:anchor="P1001">
              <w:r>
                <w:rPr>
                  <w:color w:val="0000FF"/>
                </w:rPr>
                <w:t>&lt;2&gt;</w:t>
              </w:r>
            </w:hyperlink>
          </w:p>
        </w:tc>
        <w:tc>
          <w:tcPr>
            <w:tcW w:w="907" w:type="dxa"/>
            <w:vMerge w:val="restart"/>
          </w:tcPr>
          <w:p w:rsidR="005C35DC" w:rsidRDefault="005C35DC">
            <w:pPr>
              <w:pStyle w:val="ConsPlusNormal"/>
              <w:jc w:val="center"/>
            </w:pPr>
            <w:bookmarkStart w:id="53" w:name="P827"/>
            <w:bookmarkEnd w:id="53"/>
            <w:r>
              <w:t xml:space="preserve">Дата получения заключения о цене на продукцию </w:t>
            </w:r>
            <w:hyperlink w:anchor="P1001">
              <w:r>
                <w:rPr>
                  <w:color w:val="0000FF"/>
                </w:rPr>
                <w:t>&lt;2&gt;</w:t>
              </w:r>
            </w:hyperlink>
          </w:p>
        </w:tc>
        <w:tc>
          <w:tcPr>
            <w:tcW w:w="523" w:type="dxa"/>
            <w:vMerge w:val="restart"/>
          </w:tcPr>
          <w:p w:rsidR="005C35DC" w:rsidRDefault="005C35DC">
            <w:pPr>
              <w:pStyle w:val="ConsPlusNormal"/>
              <w:jc w:val="center"/>
            </w:pPr>
            <w:bookmarkStart w:id="54" w:name="P828"/>
            <w:bookmarkEnd w:id="54"/>
            <w:r>
              <w:t>Цена за единицу, рублей</w:t>
            </w:r>
          </w:p>
        </w:tc>
        <w:tc>
          <w:tcPr>
            <w:tcW w:w="648" w:type="dxa"/>
            <w:vMerge w:val="restart"/>
          </w:tcPr>
          <w:p w:rsidR="005C35DC" w:rsidRDefault="005C35DC">
            <w:pPr>
              <w:pStyle w:val="ConsPlusNormal"/>
              <w:jc w:val="center"/>
            </w:pPr>
            <w:bookmarkStart w:id="55" w:name="P829"/>
            <w:bookmarkEnd w:id="55"/>
            <w:r>
              <w:t>Количество</w:t>
            </w:r>
          </w:p>
        </w:tc>
        <w:tc>
          <w:tcPr>
            <w:tcW w:w="607" w:type="dxa"/>
            <w:vMerge w:val="restart"/>
          </w:tcPr>
          <w:p w:rsidR="005C35DC" w:rsidRDefault="005C35DC">
            <w:pPr>
              <w:pStyle w:val="ConsPlusNormal"/>
              <w:jc w:val="center"/>
            </w:pPr>
            <w:bookmarkStart w:id="56" w:name="P830"/>
            <w:bookmarkEnd w:id="56"/>
            <w:r>
              <w:t>Сумма, рублей</w:t>
            </w:r>
          </w:p>
        </w:tc>
      </w:tr>
      <w:tr w:rsidR="005C35DC">
        <w:tc>
          <w:tcPr>
            <w:tcW w:w="465" w:type="dxa"/>
            <w:vMerge/>
          </w:tcPr>
          <w:p w:rsidR="005C35DC" w:rsidRDefault="005C35DC">
            <w:pPr>
              <w:pStyle w:val="ConsPlusNormal"/>
            </w:pPr>
          </w:p>
        </w:tc>
        <w:tc>
          <w:tcPr>
            <w:tcW w:w="465" w:type="dxa"/>
          </w:tcPr>
          <w:p w:rsidR="005C35DC" w:rsidRDefault="005C35DC">
            <w:pPr>
              <w:pStyle w:val="ConsPlusNormal"/>
              <w:jc w:val="center"/>
            </w:pPr>
            <w:bookmarkStart w:id="57" w:name="P831"/>
            <w:bookmarkEnd w:id="57"/>
            <w:r>
              <w:t>код</w:t>
            </w:r>
          </w:p>
        </w:tc>
        <w:tc>
          <w:tcPr>
            <w:tcW w:w="675" w:type="dxa"/>
          </w:tcPr>
          <w:p w:rsidR="005C35DC" w:rsidRDefault="005C35DC">
            <w:pPr>
              <w:pStyle w:val="ConsPlusNormal"/>
              <w:jc w:val="center"/>
            </w:pPr>
            <w:bookmarkStart w:id="58" w:name="P832"/>
            <w:bookmarkEnd w:id="58"/>
            <w:r>
              <w:t>наименование</w:t>
            </w:r>
          </w:p>
        </w:tc>
        <w:tc>
          <w:tcPr>
            <w:tcW w:w="1095" w:type="dxa"/>
            <w:vMerge/>
          </w:tcPr>
          <w:p w:rsidR="005C35DC" w:rsidRDefault="005C35DC">
            <w:pPr>
              <w:pStyle w:val="ConsPlusNormal"/>
            </w:pPr>
          </w:p>
        </w:tc>
        <w:tc>
          <w:tcPr>
            <w:tcW w:w="1215" w:type="dxa"/>
            <w:vMerge/>
          </w:tcPr>
          <w:p w:rsidR="005C35DC" w:rsidRDefault="005C35DC">
            <w:pPr>
              <w:pStyle w:val="ConsPlusNormal"/>
            </w:pPr>
          </w:p>
        </w:tc>
        <w:tc>
          <w:tcPr>
            <w:tcW w:w="691" w:type="dxa"/>
            <w:vMerge/>
          </w:tcPr>
          <w:p w:rsidR="005C35DC" w:rsidRDefault="005C35DC">
            <w:pPr>
              <w:pStyle w:val="ConsPlusNormal"/>
            </w:pPr>
          </w:p>
        </w:tc>
        <w:tc>
          <w:tcPr>
            <w:tcW w:w="823" w:type="dxa"/>
            <w:vMerge/>
          </w:tcPr>
          <w:p w:rsidR="005C35DC" w:rsidRDefault="005C35DC">
            <w:pPr>
              <w:pStyle w:val="ConsPlusNormal"/>
            </w:pPr>
          </w:p>
        </w:tc>
        <w:tc>
          <w:tcPr>
            <w:tcW w:w="968" w:type="dxa"/>
            <w:vMerge/>
          </w:tcPr>
          <w:p w:rsidR="005C35DC" w:rsidRDefault="005C35DC">
            <w:pPr>
              <w:pStyle w:val="ConsPlusNormal"/>
            </w:pPr>
          </w:p>
        </w:tc>
        <w:tc>
          <w:tcPr>
            <w:tcW w:w="840" w:type="dxa"/>
            <w:vMerge/>
          </w:tcPr>
          <w:p w:rsidR="005C35DC" w:rsidRDefault="005C35DC">
            <w:pPr>
              <w:pStyle w:val="ConsPlusNormal"/>
            </w:pPr>
          </w:p>
        </w:tc>
        <w:tc>
          <w:tcPr>
            <w:tcW w:w="915" w:type="dxa"/>
            <w:vMerge/>
          </w:tcPr>
          <w:p w:rsidR="005C35DC" w:rsidRDefault="005C35DC">
            <w:pPr>
              <w:pStyle w:val="ConsPlusNormal"/>
            </w:pPr>
          </w:p>
        </w:tc>
        <w:tc>
          <w:tcPr>
            <w:tcW w:w="1125" w:type="dxa"/>
            <w:vMerge/>
          </w:tcPr>
          <w:p w:rsidR="005C35DC" w:rsidRDefault="005C35DC">
            <w:pPr>
              <w:pStyle w:val="ConsPlusNormal"/>
            </w:pPr>
          </w:p>
        </w:tc>
        <w:tc>
          <w:tcPr>
            <w:tcW w:w="835" w:type="dxa"/>
            <w:vMerge/>
          </w:tcPr>
          <w:p w:rsidR="005C35DC" w:rsidRDefault="005C35DC">
            <w:pPr>
              <w:pStyle w:val="ConsPlusNormal"/>
            </w:pPr>
          </w:p>
        </w:tc>
        <w:tc>
          <w:tcPr>
            <w:tcW w:w="773" w:type="dxa"/>
            <w:vMerge/>
          </w:tcPr>
          <w:p w:rsidR="005C35DC" w:rsidRDefault="005C35DC">
            <w:pPr>
              <w:pStyle w:val="ConsPlusNormal"/>
            </w:pPr>
          </w:p>
        </w:tc>
        <w:tc>
          <w:tcPr>
            <w:tcW w:w="907" w:type="dxa"/>
            <w:vMerge/>
          </w:tcPr>
          <w:p w:rsidR="005C35DC" w:rsidRDefault="005C35DC">
            <w:pPr>
              <w:pStyle w:val="ConsPlusNormal"/>
            </w:pPr>
          </w:p>
        </w:tc>
        <w:tc>
          <w:tcPr>
            <w:tcW w:w="523" w:type="dxa"/>
            <w:vMerge/>
          </w:tcPr>
          <w:p w:rsidR="005C35DC" w:rsidRDefault="005C35DC">
            <w:pPr>
              <w:pStyle w:val="ConsPlusNormal"/>
            </w:pPr>
          </w:p>
        </w:tc>
        <w:tc>
          <w:tcPr>
            <w:tcW w:w="648" w:type="dxa"/>
            <w:vMerge/>
          </w:tcPr>
          <w:p w:rsidR="005C35DC" w:rsidRDefault="005C35DC">
            <w:pPr>
              <w:pStyle w:val="ConsPlusNormal"/>
            </w:pPr>
          </w:p>
        </w:tc>
        <w:tc>
          <w:tcPr>
            <w:tcW w:w="607" w:type="dxa"/>
            <w:vMerge/>
          </w:tcPr>
          <w:p w:rsidR="005C35DC" w:rsidRDefault="005C35DC">
            <w:pPr>
              <w:pStyle w:val="ConsPlusNormal"/>
            </w:pPr>
          </w:p>
        </w:tc>
      </w:tr>
      <w:tr w:rsidR="005C35DC">
        <w:tc>
          <w:tcPr>
            <w:tcW w:w="465" w:type="dxa"/>
          </w:tcPr>
          <w:p w:rsidR="005C35DC" w:rsidRDefault="005C35DC">
            <w:pPr>
              <w:pStyle w:val="ConsPlusNormal"/>
              <w:jc w:val="center"/>
            </w:pPr>
            <w:r>
              <w:t>1</w:t>
            </w:r>
          </w:p>
        </w:tc>
        <w:tc>
          <w:tcPr>
            <w:tcW w:w="465" w:type="dxa"/>
          </w:tcPr>
          <w:p w:rsidR="005C35DC" w:rsidRDefault="005C35DC">
            <w:pPr>
              <w:pStyle w:val="ConsPlusNormal"/>
              <w:jc w:val="center"/>
            </w:pPr>
            <w:r>
              <w:t>2</w:t>
            </w:r>
          </w:p>
        </w:tc>
        <w:tc>
          <w:tcPr>
            <w:tcW w:w="675" w:type="dxa"/>
          </w:tcPr>
          <w:p w:rsidR="005C35DC" w:rsidRDefault="005C35DC">
            <w:pPr>
              <w:pStyle w:val="ConsPlusNormal"/>
              <w:jc w:val="center"/>
            </w:pPr>
            <w:r>
              <w:t>3</w:t>
            </w:r>
          </w:p>
        </w:tc>
        <w:tc>
          <w:tcPr>
            <w:tcW w:w="1095" w:type="dxa"/>
          </w:tcPr>
          <w:p w:rsidR="005C35DC" w:rsidRDefault="005C35DC">
            <w:pPr>
              <w:pStyle w:val="ConsPlusNormal"/>
              <w:jc w:val="center"/>
            </w:pPr>
            <w:r>
              <w:t>4</w:t>
            </w:r>
          </w:p>
        </w:tc>
        <w:tc>
          <w:tcPr>
            <w:tcW w:w="1215" w:type="dxa"/>
          </w:tcPr>
          <w:p w:rsidR="005C35DC" w:rsidRDefault="005C35DC">
            <w:pPr>
              <w:pStyle w:val="ConsPlusNormal"/>
              <w:jc w:val="center"/>
            </w:pPr>
            <w:r>
              <w:t>5</w:t>
            </w:r>
          </w:p>
        </w:tc>
        <w:tc>
          <w:tcPr>
            <w:tcW w:w="691" w:type="dxa"/>
          </w:tcPr>
          <w:p w:rsidR="005C35DC" w:rsidRDefault="005C35DC">
            <w:pPr>
              <w:pStyle w:val="ConsPlusNormal"/>
              <w:jc w:val="center"/>
            </w:pPr>
            <w:r>
              <w:t>6</w:t>
            </w:r>
          </w:p>
        </w:tc>
        <w:tc>
          <w:tcPr>
            <w:tcW w:w="823" w:type="dxa"/>
          </w:tcPr>
          <w:p w:rsidR="005C35DC" w:rsidRDefault="005C35DC">
            <w:pPr>
              <w:pStyle w:val="ConsPlusNormal"/>
              <w:jc w:val="center"/>
            </w:pPr>
            <w:r>
              <w:t>7</w:t>
            </w:r>
          </w:p>
        </w:tc>
        <w:tc>
          <w:tcPr>
            <w:tcW w:w="968" w:type="dxa"/>
          </w:tcPr>
          <w:p w:rsidR="005C35DC" w:rsidRDefault="005C35DC">
            <w:pPr>
              <w:pStyle w:val="ConsPlusNormal"/>
              <w:jc w:val="center"/>
            </w:pPr>
            <w:r>
              <w:t>8</w:t>
            </w:r>
          </w:p>
        </w:tc>
        <w:tc>
          <w:tcPr>
            <w:tcW w:w="840" w:type="dxa"/>
          </w:tcPr>
          <w:p w:rsidR="005C35DC" w:rsidRDefault="005C35DC">
            <w:pPr>
              <w:pStyle w:val="ConsPlusNormal"/>
              <w:jc w:val="center"/>
            </w:pPr>
            <w:r>
              <w:t>9</w:t>
            </w:r>
          </w:p>
        </w:tc>
        <w:tc>
          <w:tcPr>
            <w:tcW w:w="915" w:type="dxa"/>
          </w:tcPr>
          <w:p w:rsidR="005C35DC" w:rsidRDefault="005C35DC">
            <w:pPr>
              <w:pStyle w:val="ConsPlusNormal"/>
              <w:jc w:val="center"/>
            </w:pPr>
            <w:r>
              <w:t>10</w:t>
            </w:r>
          </w:p>
        </w:tc>
        <w:tc>
          <w:tcPr>
            <w:tcW w:w="1125" w:type="dxa"/>
          </w:tcPr>
          <w:p w:rsidR="005C35DC" w:rsidRDefault="005C35DC">
            <w:pPr>
              <w:pStyle w:val="ConsPlusNormal"/>
              <w:jc w:val="center"/>
            </w:pPr>
            <w:r>
              <w:t>11</w:t>
            </w:r>
          </w:p>
        </w:tc>
        <w:tc>
          <w:tcPr>
            <w:tcW w:w="835" w:type="dxa"/>
          </w:tcPr>
          <w:p w:rsidR="005C35DC" w:rsidRDefault="005C35DC">
            <w:pPr>
              <w:pStyle w:val="ConsPlusNormal"/>
              <w:jc w:val="center"/>
            </w:pPr>
            <w:r>
              <w:t>12</w:t>
            </w:r>
          </w:p>
        </w:tc>
        <w:tc>
          <w:tcPr>
            <w:tcW w:w="773" w:type="dxa"/>
          </w:tcPr>
          <w:p w:rsidR="005C35DC" w:rsidRDefault="005C35DC">
            <w:pPr>
              <w:pStyle w:val="ConsPlusNormal"/>
              <w:jc w:val="center"/>
            </w:pPr>
            <w:r>
              <w:t>13</w:t>
            </w:r>
          </w:p>
        </w:tc>
        <w:tc>
          <w:tcPr>
            <w:tcW w:w="907" w:type="dxa"/>
          </w:tcPr>
          <w:p w:rsidR="005C35DC" w:rsidRDefault="005C35DC">
            <w:pPr>
              <w:pStyle w:val="ConsPlusNormal"/>
              <w:jc w:val="center"/>
            </w:pPr>
            <w:r>
              <w:t>14</w:t>
            </w:r>
          </w:p>
        </w:tc>
        <w:tc>
          <w:tcPr>
            <w:tcW w:w="523" w:type="dxa"/>
          </w:tcPr>
          <w:p w:rsidR="005C35DC" w:rsidRDefault="005C35DC">
            <w:pPr>
              <w:pStyle w:val="ConsPlusNormal"/>
              <w:jc w:val="center"/>
            </w:pPr>
            <w:r>
              <w:t>15</w:t>
            </w:r>
          </w:p>
        </w:tc>
        <w:tc>
          <w:tcPr>
            <w:tcW w:w="648" w:type="dxa"/>
          </w:tcPr>
          <w:p w:rsidR="005C35DC" w:rsidRDefault="005C35DC">
            <w:pPr>
              <w:pStyle w:val="ConsPlusNormal"/>
              <w:jc w:val="center"/>
            </w:pPr>
            <w:r>
              <w:t>16</w:t>
            </w:r>
          </w:p>
        </w:tc>
        <w:tc>
          <w:tcPr>
            <w:tcW w:w="607" w:type="dxa"/>
          </w:tcPr>
          <w:p w:rsidR="005C35DC" w:rsidRDefault="005C35DC">
            <w:pPr>
              <w:pStyle w:val="ConsPlusNormal"/>
              <w:jc w:val="center"/>
            </w:pPr>
            <w:r>
              <w:t>17</w:t>
            </w:r>
          </w:p>
        </w:tc>
      </w:tr>
      <w:tr w:rsidR="005C35DC">
        <w:tc>
          <w:tcPr>
            <w:tcW w:w="465" w:type="dxa"/>
          </w:tcPr>
          <w:p w:rsidR="005C35DC" w:rsidRDefault="005C35DC">
            <w:pPr>
              <w:pStyle w:val="ConsPlusNormal"/>
            </w:pPr>
          </w:p>
        </w:tc>
        <w:tc>
          <w:tcPr>
            <w:tcW w:w="465" w:type="dxa"/>
          </w:tcPr>
          <w:p w:rsidR="005C35DC" w:rsidRDefault="005C35DC">
            <w:pPr>
              <w:pStyle w:val="ConsPlusNormal"/>
            </w:pPr>
          </w:p>
        </w:tc>
        <w:tc>
          <w:tcPr>
            <w:tcW w:w="675" w:type="dxa"/>
          </w:tcPr>
          <w:p w:rsidR="005C35DC" w:rsidRDefault="005C35DC">
            <w:pPr>
              <w:pStyle w:val="ConsPlusNormal"/>
            </w:pPr>
          </w:p>
        </w:tc>
        <w:tc>
          <w:tcPr>
            <w:tcW w:w="1095" w:type="dxa"/>
          </w:tcPr>
          <w:p w:rsidR="005C35DC" w:rsidRDefault="005C35DC">
            <w:pPr>
              <w:pStyle w:val="ConsPlusNormal"/>
            </w:pPr>
          </w:p>
        </w:tc>
        <w:tc>
          <w:tcPr>
            <w:tcW w:w="1215" w:type="dxa"/>
          </w:tcPr>
          <w:p w:rsidR="005C35DC" w:rsidRDefault="005C35DC">
            <w:pPr>
              <w:pStyle w:val="ConsPlusNormal"/>
            </w:pPr>
          </w:p>
        </w:tc>
        <w:tc>
          <w:tcPr>
            <w:tcW w:w="691" w:type="dxa"/>
          </w:tcPr>
          <w:p w:rsidR="005C35DC" w:rsidRDefault="005C35DC">
            <w:pPr>
              <w:pStyle w:val="ConsPlusNormal"/>
            </w:pPr>
          </w:p>
        </w:tc>
        <w:tc>
          <w:tcPr>
            <w:tcW w:w="823" w:type="dxa"/>
          </w:tcPr>
          <w:p w:rsidR="005C35DC" w:rsidRDefault="005C35DC">
            <w:pPr>
              <w:pStyle w:val="ConsPlusNormal"/>
            </w:pPr>
          </w:p>
        </w:tc>
        <w:tc>
          <w:tcPr>
            <w:tcW w:w="968" w:type="dxa"/>
          </w:tcPr>
          <w:p w:rsidR="005C35DC" w:rsidRDefault="005C35DC">
            <w:pPr>
              <w:pStyle w:val="ConsPlusNormal"/>
            </w:pPr>
          </w:p>
        </w:tc>
        <w:tc>
          <w:tcPr>
            <w:tcW w:w="840" w:type="dxa"/>
          </w:tcPr>
          <w:p w:rsidR="005C35DC" w:rsidRDefault="005C35DC">
            <w:pPr>
              <w:pStyle w:val="ConsPlusNormal"/>
            </w:pPr>
          </w:p>
        </w:tc>
        <w:tc>
          <w:tcPr>
            <w:tcW w:w="915" w:type="dxa"/>
          </w:tcPr>
          <w:p w:rsidR="005C35DC" w:rsidRDefault="005C35DC">
            <w:pPr>
              <w:pStyle w:val="ConsPlusNormal"/>
            </w:pPr>
          </w:p>
        </w:tc>
        <w:tc>
          <w:tcPr>
            <w:tcW w:w="1125" w:type="dxa"/>
          </w:tcPr>
          <w:p w:rsidR="005C35DC" w:rsidRDefault="005C35DC">
            <w:pPr>
              <w:pStyle w:val="ConsPlusNormal"/>
            </w:pPr>
          </w:p>
        </w:tc>
        <w:tc>
          <w:tcPr>
            <w:tcW w:w="835" w:type="dxa"/>
          </w:tcPr>
          <w:p w:rsidR="005C35DC" w:rsidRDefault="005C35DC">
            <w:pPr>
              <w:pStyle w:val="ConsPlusNormal"/>
            </w:pPr>
          </w:p>
        </w:tc>
        <w:tc>
          <w:tcPr>
            <w:tcW w:w="773" w:type="dxa"/>
          </w:tcPr>
          <w:p w:rsidR="005C35DC" w:rsidRDefault="005C35DC">
            <w:pPr>
              <w:pStyle w:val="ConsPlusNormal"/>
            </w:pPr>
          </w:p>
        </w:tc>
        <w:tc>
          <w:tcPr>
            <w:tcW w:w="907" w:type="dxa"/>
          </w:tcPr>
          <w:p w:rsidR="005C35DC" w:rsidRDefault="005C35DC">
            <w:pPr>
              <w:pStyle w:val="ConsPlusNormal"/>
            </w:pPr>
          </w:p>
        </w:tc>
        <w:tc>
          <w:tcPr>
            <w:tcW w:w="523" w:type="dxa"/>
          </w:tcPr>
          <w:p w:rsidR="005C35DC" w:rsidRDefault="005C35DC">
            <w:pPr>
              <w:pStyle w:val="ConsPlusNormal"/>
            </w:pPr>
          </w:p>
        </w:tc>
        <w:tc>
          <w:tcPr>
            <w:tcW w:w="648" w:type="dxa"/>
          </w:tcPr>
          <w:p w:rsidR="005C35DC" w:rsidRDefault="005C35DC">
            <w:pPr>
              <w:pStyle w:val="ConsPlusNormal"/>
            </w:pPr>
          </w:p>
        </w:tc>
        <w:tc>
          <w:tcPr>
            <w:tcW w:w="607" w:type="dxa"/>
          </w:tcPr>
          <w:p w:rsidR="005C35DC" w:rsidRDefault="005C35DC">
            <w:pPr>
              <w:pStyle w:val="ConsPlusNormal"/>
            </w:pPr>
          </w:p>
        </w:tc>
      </w:tr>
      <w:tr w:rsidR="005C35DC">
        <w:tc>
          <w:tcPr>
            <w:tcW w:w="465" w:type="dxa"/>
          </w:tcPr>
          <w:p w:rsidR="005C35DC" w:rsidRDefault="005C35DC">
            <w:pPr>
              <w:pStyle w:val="ConsPlusNormal"/>
            </w:pPr>
          </w:p>
        </w:tc>
        <w:tc>
          <w:tcPr>
            <w:tcW w:w="465" w:type="dxa"/>
          </w:tcPr>
          <w:p w:rsidR="005C35DC" w:rsidRDefault="005C35DC">
            <w:pPr>
              <w:pStyle w:val="ConsPlusNormal"/>
            </w:pPr>
          </w:p>
        </w:tc>
        <w:tc>
          <w:tcPr>
            <w:tcW w:w="675" w:type="dxa"/>
          </w:tcPr>
          <w:p w:rsidR="005C35DC" w:rsidRDefault="005C35DC">
            <w:pPr>
              <w:pStyle w:val="ConsPlusNormal"/>
            </w:pPr>
          </w:p>
        </w:tc>
        <w:tc>
          <w:tcPr>
            <w:tcW w:w="1095" w:type="dxa"/>
          </w:tcPr>
          <w:p w:rsidR="005C35DC" w:rsidRDefault="005C35DC">
            <w:pPr>
              <w:pStyle w:val="ConsPlusNormal"/>
            </w:pPr>
          </w:p>
        </w:tc>
        <w:tc>
          <w:tcPr>
            <w:tcW w:w="1215" w:type="dxa"/>
          </w:tcPr>
          <w:p w:rsidR="005C35DC" w:rsidRDefault="005C35DC">
            <w:pPr>
              <w:pStyle w:val="ConsPlusNormal"/>
            </w:pPr>
          </w:p>
        </w:tc>
        <w:tc>
          <w:tcPr>
            <w:tcW w:w="691" w:type="dxa"/>
          </w:tcPr>
          <w:p w:rsidR="005C35DC" w:rsidRDefault="005C35DC">
            <w:pPr>
              <w:pStyle w:val="ConsPlusNormal"/>
            </w:pPr>
          </w:p>
        </w:tc>
        <w:tc>
          <w:tcPr>
            <w:tcW w:w="823" w:type="dxa"/>
          </w:tcPr>
          <w:p w:rsidR="005C35DC" w:rsidRDefault="005C35DC">
            <w:pPr>
              <w:pStyle w:val="ConsPlusNormal"/>
            </w:pPr>
          </w:p>
        </w:tc>
        <w:tc>
          <w:tcPr>
            <w:tcW w:w="968" w:type="dxa"/>
          </w:tcPr>
          <w:p w:rsidR="005C35DC" w:rsidRDefault="005C35DC">
            <w:pPr>
              <w:pStyle w:val="ConsPlusNormal"/>
            </w:pPr>
          </w:p>
        </w:tc>
        <w:tc>
          <w:tcPr>
            <w:tcW w:w="840" w:type="dxa"/>
          </w:tcPr>
          <w:p w:rsidR="005C35DC" w:rsidRDefault="005C35DC">
            <w:pPr>
              <w:pStyle w:val="ConsPlusNormal"/>
            </w:pPr>
          </w:p>
        </w:tc>
        <w:tc>
          <w:tcPr>
            <w:tcW w:w="915" w:type="dxa"/>
          </w:tcPr>
          <w:p w:rsidR="005C35DC" w:rsidRDefault="005C35DC">
            <w:pPr>
              <w:pStyle w:val="ConsPlusNormal"/>
            </w:pPr>
          </w:p>
        </w:tc>
        <w:tc>
          <w:tcPr>
            <w:tcW w:w="1125" w:type="dxa"/>
          </w:tcPr>
          <w:p w:rsidR="005C35DC" w:rsidRDefault="005C35DC">
            <w:pPr>
              <w:pStyle w:val="ConsPlusNormal"/>
            </w:pPr>
          </w:p>
        </w:tc>
        <w:tc>
          <w:tcPr>
            <w:tcW w:w="835" w:type="dxa"/>
          </w:tcPr>
          <w:p w:rsidR="005C35DC" w:rsidRDefault="005C35DC">
            <w:pPr>
              <w:pStyle w:val="ConsPlusNormal"/>
            </w:pPr>
          </w:p>
        </w:tc>
        <w:tc>
          <w:tcPr>
            <w:tcW w:w="773" w:type="dxa"/>
          </w:tcPr>
          <w:p w:rsidR="005C35DC" w:rsidRDefault="005C35DC">
            <w:pPr>
              <w:pStyle w:val="ConsPlusNormal"/>
            </w:pPr>
          </w:p>
        </w:tc>
        <w:tc>
          <w:tcPr>
            <w:tcW w:w="907" w:type="dxa"/>
          </w:tcPr>
          <w:p w:rsidR="005C35DC" w:rsidRDefault="005C35DC">
            <w:pPr>
              <w:pStyle w:val="ConsPlusNormal"/>
            </w:pPr>
          </w:p>
        </w:tc>
        <w:tc>
          <w:tcPr>
            <w:tcW w:w="523" w:type="dxa"/>
          </w:tcPr>
          <w:p w:rsidR="005C35DC" w:rsidRDefault="005C35DC">
            <w:pPr>
              <w:pStyle w:val="ConsPlusNormal"/>
            </w:pPr>
          </w:p>
        </w:tc>
        <w:tc>
          <w:tcPr>
            <w:tcW w:w="648" w:type="dxa"/>
          </w:tcPr>
          <w:p w:rsidR="005C35DC" w:rsidRDefault="005C35DC">
            <w:pPr>
              <w:pStyle w:val="ConsPlusNormal"/>
            </w:pPr>
          </w:p>
        </w:tc>
        <w:tc>
          <w:tcPr>
            <w:tcW w:w="607" w:type="dxa"/>
          </w:tcPr>
          <w:p w:rsidR="005C35DC" w:rsidRDefault="005C35DC">
            <w:pPr>
              <w:pStyle w:val="ConsPlusNormal"/>
            </w:pPr>
          </w:p>
        </w:tc>
      </w:tr>
      <w:tr w:rsidR="005C35DC">
        <w:tblPrEx>
          <w:tblBorders>
            <w:left w:val="nil"/>
          </w:tblBorders>
        </w:tblPrEx>
        <w:tc>
          <w:tcPr>
            <w:tcW w:w="12963" w:type="dxa"/>
            <w:gridSpan w:val="16"/>
            <w:tcBorders>
              <w:left w:val="nil"/>
              <w:bottom w:val="nil"/>
            </w:tcBorders>
          </w:tcPr>
          <w:p w:rsidR="005C35DC" w:rsidRDefault="005C35DC">
            <w:pPr>
              <w:pStyle w:val="ConsPlusNormal"/>
              <w:jc w:val="right"/>
            </w:pPr>
            <w:r>
              <w:t>Итого</w:t>
            </w:r>
          </w:p>
        </w:tc>
        <w:tc>
          <w:tcPr>
            <w:tcW w:w="607" w:type="dxa"/>
          </w:tcPr>
          <w:p w:rsidR="005C35DC" w:rsidRDefault="005C35DC">
            <w:pPr>
              <w:pStyle w:val="ConsPlusNormal"/>
            </w:pPr>
          </w:p>
        </w:tc>
      </w:tr>
    </w:tbl>
    <w:p w:rsidR="005C35DC" w:rsidRDefault="005C35DC">
      <w:pPr>
        <w:pStyle w:val="ConsPlusNormal"/>
        <w:sectPr w:rsidR="005C35DC">
          <w:pgSz w:w="16838" w:h="11905" w:orient="landscape"/>
          <w:pgMar w:top="1701" w:right="1134" w:bottom="850" w:left="1134" w:header="0" w:footer="0" w:gutter="0"/>
          <w:cols w:space="720"/>
          <w:titlePg/>
        </w:sectPr>
      </w:pPr>
    </w:p>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outlineLvl w:val="2"/>
            </w:pPr>
            <w:bookmarkStart w:id="59" w:name="P887"/>
            <w:bookmarkEnd w:id="59"/>
            <w:r>
              <w:t>Раздел IV. Сведения о поставщиках (исполнителях, подрядчиках) по контракту</w:t>
            </w:r>
          </w:p>
        </w:tc>
      </w:tr>
    </w:tbl>
    <w:p w:rsidR="005C35DC" w:rsidRDefault="005C35DC">
      <w:pPr>
        <w:pStyle w:val="ConsPlusNormal"/>
        <w:ind w:firstLine="540"/>
        <w:jc w:val="both"/>
      </w:pPr>
    </w:p>
    <w:p w:rsidR="005C35DC" w:rsidRDefault="005C35DC">
      <w:pPr>
        <w:pStyle w:val="ConsPlusNormal"/>
        <w:sectPr w:rsidR="005C35D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5"/>
        <w:gridCol w:w="1560"/>
        <w:gridCol w:w="792"/>
        <w:gridCol w:w="960"/>
        <w:gridCol w:w="525"/>
        <w:gridCol w:w="663"/>
        <w:gridCol w:w="618"/>
        <w:gridCol w:w="645"/>
        <w:gridCol w:w="855"/>
        <w:gridCol w:w="881"/>
        <w:gridCol w:w="888"/>
        <w:gridCol w:w="598"/>
        <w:gridCol w:w="607"/>
        <w:gridCol w:w="638"/>
        <w:gridCol w:w="576"/>
        <w:gridCol w:w="728"/>
        <w:gridCol w:w="720"/>
        <w:gridCol w:w="717"/>
      </w:tblGrid>
      <w:tr w:rsidR="005C35DC">
        <w:tc>
          <w:tcPr>
            <w:tcW w:w="585" w:type="dxa"/>
            <w:vMerge w:val="restart"/>
          </w:tcPr>
          <w:p w:rsidR="005C35DC" w:rsidRDefault="005C35DC">
            <w:pPr>
              <w:pStyle w:val="ConsPlusNormal"/>
              <w:jc w:val="center"/>
            </w:pPr>
            <w:r>
              <w:lastRenderedPageBreak/>
              <w:t>N п/п</w:t>
            </w:r>
          </w:p>
        </w:tc>
        <w:tc>
          <w:tcPr>
            <w:tcW w:w="1560" w:type="dxa"/>
            <w:vMerge w:val="restart"/>
          </w:tcPr>
          <w:p w:rsidR="005C35DC" w:rsidRDefault="005C35DC">
            <w:pPr>
              <w:pStyle w:val="ConsPlusNormal"/>
              <w:jc w:val="center"/>
            </w:pPr>
            <w:bookmarkStart w:id="60" w:name="P890"/>
            <w:bookmarkEnd w:id="60"/>
            <w:r>
              <w:t>Наименование юридического лица (фамилия, имя, отчество (при наличии) физического лица)</w:t>
            </w:r>
          </w:p>
        </w:tc>
        <w:tc>
          <w:tcPr>
            <w:tcW w:w="2940" w:type="dxa"/>
            <w:gridSpan w:val="4"/>
          </w:tcPr>
          <w:p w:rsidR="005C35DC" w:rsidRDefault="005C35DC">
            <w:pPr>
              <w:pStyle w:val="ConsPlusNormal"/>
              <w:jc w:val="center"/>
            </w:pPr>
            <w:bookmarkStart w:id="61" w:name="P891"/>
            <w:bookmarkEnd w:id="61"/>
            <w:r>
              <w:t>Место нахождения (место жительства)</w:t>
            </w:r>
          </w:p>
        </w:tc>
        <w:tc>
          <w:tcPr>
            <w:tcW w:w="618" w:type="dxa"/>
            <w:vMerge w:val="restart"/>
          </w:tcPr>
          <w:p w:rsidR="005C35DC" w:rsidRDefault="005C35DC">
            <w:pPr>
              <w:pStyle w:val="ConsPlusNormal"/>
              <w:jc w:val="center"/>
            </w:pPr>
            <w:bookmarkStart w:id="62" w:name="P892"/>
            <w:bookmarkEnd w:id="62"/>
            <w:r>
              <w:t>ИНН</w:t>
            </w:r>
          </w:p>
        </w:tc>
        <w:tc>
          <w:tcPr>
            <w:tcW w:w="645" w:type="dxa"/>
            <w:vMerge w:val="restart"/>
          </w:tcPr>
          <w:p w:rsidR="005C35DC" w:rsidRDefault="005C35DC">
            <w:pPr>
              <w:pStyle w:val="ConsPlusNormal"/>
              <w:jc w:val="center"/>
            </w:pPr>
            <w:bookmarkStart w:id="63" w:name="P893"/>
            <w:bookmarkEnd w:id="63"/>
            <w:r>
              <w:t>КПП</w:t>
            </w:r>
          </w:p>
        </w:tc>
        <w:tc>
          <w:tcPr>
            <w:tcW w:w="855" w:type="dxa"/>
            <w:vMerge w:val="restart"/>
          </w:tcPr>
          <w:p w:rsidR="005C35DC" w:rsidRDefault="005C35DC">
            <w:pPr>
              <w:pStyle w:val="ConsPlusNormal"/>
              <w:jc w:val="center"/>
            </w:pPr>
            <w:bookmarkStart w:id="64" w:name="P894"/>
            <w:bookmarkEnd w:id="64"/>
            <w:r>
              <w:t xml:space="preserve">КПП крупнейшего налогоплательщика </w:t>
            </w:r>
            <w:hyperlink w:anchor="P1000">
              <w:r>
                <w:rPr>
                  <w:color w:val="0000FF"/>
                </w:rPr>
                <w:t>&lt;1&gt;</w:t>
              </w:r>
            </w:hyperlink>
          </w:p>
        </w:tc>
        <w:tc>
          <w:tcPr>
            <w:tcW w:w="881" w:type="dxa"/>
            <w:vMerge w:val="restart"/>
          </w:tcPr>
          <w:p w:rsidR="005C35DC" w:rsidRDefault="005C35DC">
            <w:pPr>
              <w:pStyle w:val="ConsPlusNormal"/>
              <w:jc w:val="center"/>
            </w:pPr>
            <w:bookmarkStart w:id="65" w:name="P895"/>
            <w:bookmarkEnd w:id="65"/>
            <w:r>
              <w:t>Номер лицевого счета (раздела на лицевом счете)</w:t>
            </w:r>
          </w:p>
        </w:tc>
        <w:tc>
          <w:tcPr>
            <w:tcW w:w="888" w:type="dxa"/>
            <w:vMerge w:val="restart"/>
          </w:tcPr>
          <w:p w:rsidR="005C35DC" w:rsidRDefault="005C35DC">
            <w:pPr>
              <w:pStyle w:val="ConsPlusNormal"/>
              <w:jc w:val="center"/>
            </w:pPr>
            <w:bookmarkStart w:id="66" w:name="P896"/>
            <w:bookmarkEnd w:id="66"/>
            <w:r>
              <w:t>Номер банковского (казначейского) счета</w:t>
            </w:r>
          </w:p>
        </w:tc>
        <w:tc>
          <w:tcPr>
            <w:tcW w:w="598" w:type="dxa"/>
            <w:vMerge w:val="restart"/>
          </w:tcPr>
          <w:p w:rsidR="005C35DC" w:rsidRDefault="005C35DC">
            <w:pPr>
              <w:pStyle w:val="ConsPlusNormal"/>
              <w:jc w:val="center"/>
            </w:pPr>
            <w:bookmarkStart w:id="67" w:name="P897"/>
            <w:bookmarkEnd w:id="67"/>
            <w:r>
              <w:t>Наименование банка</w:t>
            </w:r>
          </w:p>
        </w:tc>
        <w:tc>
          <w:tcPr>
            <w:tcW w:w="607" w:type="dxa"/>
            <w:vMerge w:val="restart"/>
          </w:tcPr>
          <w:p w:rsidR="005C35DC" w:rsidRDefault="005C35DC">
            <w:pPr>
              <w:pStyle w:val="ConsPlusNormal"/>
              <w:jc w:val="center"/>
            </w:pPr>
            <w:bookmarkStart w:id="68" w:name="P898"/>
            <w:bookmarkEnd w:id="68"/>
            <w:r>
              <w:t>БИК банка</w:t>
            </w:r>
          </w:p>
        </w:tc>
        <w:tc>
          <w:tcPr>
            <w:tcW w:w="638" w:type="dxa"/>
            <w:vMerge w:val="restart"/>
          </w:tcPr>
          <w:p w:rsidR="005C35DC" w:rsidRDefault="005C35DC">
            <w:pPr>
              <w:pStyle w:val="ConsPlusNormal"/>
              <w:jc w:val="center"/>
            </w:pPr>
            <w:bookmarkStart w:id="69" w:name="P899"/>
            <w:bookmarkEnd w:id="69"/>
            <w:r>
              <w:t>Корреспондентский счет</w:t>
            </w:r>
          </w:p>
        </w:tc>
        <w:tc>
          <w:tcPr>
            <w:tcW w:w="576" w:type="dxa"/>
            <w:vMerge w:val="restart"/>
          </w:tcPr>
          <w:p w:rsidR="005C35DC" w:rsidRDefault="005C35DC">
            <w:pPr>
              <w:pStyle w:val="ConsPlusNormal"/>
              <w:jc w:val="center"/>
            </w:pPr>
            <w:bookmarkStart w:id="70" w:name="P900"/>
            <w:bookmarkEnd w:id="70"/>
            <w:r>
              <w:t>Код статуса</w:t>
            </w:r>
          </w:p>
        </w:tc>
        <w:bookmarkStart w:id="71" w:name="P901"/>
        <w:bookmarkEnd w:id="71"/>
        <w:tc>
          <w:tcPr>
            <w:tcW w:w="728" w:type="dxa"/>
            <w:vMerge w:val="restart"/>
          </w:tcPr>
          <w:p w:rsidR="005C35DC" w:rsidRDefault="005C35DC">
            <w:pPr>
              <w:pStyle w:val="ConsPlusNormal"/>
              <w:jc w:val="center"/>
            </w:pPr>
            <w:r>
              <w:fldChar w:fldCharType="begin"/>
            </w:r>
            <w:r>
              <w:instrText xml:space="preserve"> HYPERLINK "https://login.consultant.ru/link/?req=doc&amp;base=LAW&amp;n=449963" \h </w:instrText>
            </w:r>
            <w:r>
              <w:fldChar w:fldCharType="separate"/>
            </w:r>
            <w:r>
              <w:rPr>
                <w:color w:val="0000FF"/>
              </w:rPr>
              <w:t>ОКОПФ</w:t>
            </w:r>
            <w:r>
              <w:rPr>
                <w:color w:val="0000FF"/>
              </w:rPr>
              <w:fldChar w:fldCharType="end"/>
            </w:r>
          </w:p>
        </w:tc>
        <w:tc>
          <w:tcPr>
            <w:tcW w:w="720" w:type="dxa"/>
            <w:vMerge w:val="restart"/>
          </w:tcPr>
          <w:p w:rsidR="005C35DC" w:rsidRDefault="005C35DC">
            <w:pPr>
              <w:pStyle w:val="ConsPlusNormal"/>
              <w:jc w:val="center"/>
            </w:pPr>
            <w:bookmarkStart w:id="72" w:name="P902"/>
            <w:bookmarkEnd w:id="72"/>
            <w:r>
              <w:t>ОКПО</w:t>
            </w:r>
          </w:p>
        </w:tc>
        <w:tc>
          <w:tcPr>
            <w:tcW w:w="717" w:type="dxa"/>
            <w:vMerge w:val="restart"/>
          </w:tcPr>
          <w:p w:rsidR="005C35DC" w:rsidRDefault="005C35DC">
            <w:pPr>
              <w:pStyle w:val="ConsPlusNormal"/>
              <w:jc w:val="center"/>
            </w:pPr>
            <w:bookmarkStart w:id="73" w:name="P903"/>
            <w:bookmarkEnd w:id="73"/>
            <w:r>
              <w:t>Телефон/иная информация</w:t>
            </w:r>
          </w:p>
        </w:tc>
      </w:tr>
      <w:tr w:rsidR="005C35DC">
        <w:tc>
          <w:tcPr>
            <w:tcW w:w="585" w:type="dxa"/>
            <w:vMerge/>
          </w:tcPr>
          <w:p w:rsidR="005C35DC" w:rsidRDefault="005C35DC">
            <w:pPr>
              <w:pStyle w:val="ConsPlusNormal"/>
            </w:pPr>
          </w:p>
        </w:tc>
        <w:tc>
          <w:tcPr>
            <w:tcW w:w="1560" w:type="dxa"/>
            <w:vMerge/>
          </w:tcPr>
          <w:p w:rsidR="005C35DC" w:rsidRDefault="005C35DC">
            <w:pPr>
              <w:pStyle w:val="ConsPlusNormal"/>
            </w:pPr>
          </w:p>
        </w:tc>
        <w:tc>
          <w:tcPr>
            <w:tcW w:w="792" w:type="dxa"/>
          </w:tcPr>
          <w:p w:rsidR="005C35DC" w:rsidRDefault="005C35DC">
            <w:pPr>
              <w:pStyle w:val="ConsPlusNormal"/>
              <w:jc w:val="center"/>
            </w:pPr>
            <w:r>
              <w:t>наименование страны</w:t>
            </w:r>
          </w:p>
        </w:tc>
        <w:tc>
          <w:tcPr>
            <w:tcW w:w="960" w:type="dxa"/>
          </w:tcPr>
          <w:p w:rsidR="005C35DC" w:rsidRDefault="005C35DC">
            <w:pPr>
              <w:pStyle w:val="ConsPlusNormal"/>
              <w:jc w:val="center"/>
            </w:pPr>
            <w:r>
              <w:t xml:space="preserve">код страны по </w:t>
            </w:r>
            <w:hyperlink r:id="rId100">
              <w:r>
                <w:rPr>
                  <w:color w:val="0000FF"/>
                </w:rPr>
                <w:t>ОКСМ</w:t>
              </w:r>
            </w:hyperlink>
          </w:p>
        </w:tc>
        <w:tc>
          <w:tcPr>
            <w:tcW w:w="525" w:type="dxa"/>
          </w:tcPr>
          <w:p w:rsidR="005C35DC" w:rsidRDefault="005C35DC">
            <w:pPr>
              <w:pStyle w:val="ConsPlusNormal"/>
              <w:jc w:val="center"/>
            </w:pPr>
            <w:r>
              <w:t>адрес</w:t>
            </w:r>
          </w:p>
        </w:tc>
        <w:tc>
          <w:tcPr>
            <w:tcW w:w="663" w:type="dxa"/>
          </w:tcPr>
          <w:p w:rsidR="005C35DC" w:rsidRDefault="005C35DC">
            <w:pPr>
              <w:pStyle w:val="ConsPlusNormal"/>
              <w:jc w:val="center"/>
            </w:pPr>
            <w:hyperlink r:id="rId101">
              <w:r>
                <w:rPr>
                  <w:color w:val="0000FF"/>
                </w:rPr>
                <w:t>ОКТМО</w:t>
              </w:r>
            </w:hyperlink>
          </w:p>
        </w:tc>
        <w:tc>
          <w:tcPr>
            <w:tcW w:w="618" w:type="dxa"/>
            <w:vMerge/>
          </w:tcPr>
          <w:p w:rsidR="005C35DC" w:rsidRDefault="005C35DC">
            <w:pPr>
              <w:pStyle w:val="ConsPlusNormal"/>
            </w:pPr>
          </w:p>
        </w:tc>
        <w:tc>
          <w:tcPr>
            <w:tcW w:w="645" w:type="dxa"/>
            <w:vMerge/>
          </w:tcPr>
          <w:p w:rsidR="005C35DC" w:rsidRDefault="005C35DC">
            <w:pPr>
              <w:pStyle w:val="ConsPlusNormal"/>
            </w:pPr>
          </w:p>
        </w:tc>
        <w:tc>
          <w:tcPr>
            <w:tcW w:w="855" w:type="dxa"/>
            <w:vMerge/>
          </w:tcPr>
          <w:p w:rsidR="005C35DC" w:rsidRDefault="005C35DC">
            <w:pPr>
              <w:pStyle w:val="ConsPlusNormal"/>
            </w:pPr>
          </w:p>
        </w:tc>
        <w:tc>
          <w:tcPr>
            <w:tcW w:w="881" w:type="dxa"/>
            <w:vMerge/>
          </w:tcPr>
          <w:p w:rsidR="005C35DC" w:rsidRDefault="005C35DC">
            <w:pPr>
              <w:pStyle w:val="ConsPlusNormal"/>
            </w:pPr>
          </w:p>
        </w:tc>
        <w:tc>
          <w:tcPr>
            <w:tcW w:w="888" w:type="dxa"/>
            <w:vMerge/>
          </w:tcPr>
          <w:p w:rsidR="005C35DC" w:rsidRDefault="005C35DC">
            <w:pPr>
              <w:pStyle w:val="ConsPlusNormal"/>
            </w:pPr>
          </w:p>
        </w:tc>
        <w:tc>
          <w:tcPr>
            <w:tcW w:w="598" w:type="dxa"/>
            <w:vMerge/>
          </w:tcPr>
          <w:p w:rsidR="005C35DC" w:rsidRDefault="005C35DC">
            <w:pPr>
              <w:pStyle w:val="ConsPlusNormal"/>
            </w:pPr>
          </w:p>
        </w:tc>
        <w:tc>
          <w:tcPr>
            <w:tcW w:w="607" w:type="dxa"/>
            <w:vMerge/>
          </w:tcPr>
          <w:p w:rsidR="005C35DC" w:rsidRDefault="005C35DC">
            <w:pPr>
              <w:pStyle w:val="ConsPlusNormal"/>
            </w:pPr>
          </w:p>
        </w:tc>
        <w:tc>
          <w:tcPr>
            <w:tcW w:w="638" w:type="dxa"/>
            <w:vMerge/>
          </w:tcPr>
          <w:p w:rsidR="005C35DC" w:rsidRDefault="005C35DC">
            <w:pPr>
              <w:pStyle w:val="ConsPlusNormal"/>
            </w:pPr>
          </w:p>
        </w:tc>
        <w:tc>
          <w:tcPr>
            <w:tcW w:w="576" w:type="dxa"/>
            <w:vMerge/>
          </w:tcPr>
          <w:p w:rsidR="005C35DC" w:rsidRDefault="005C35DC">
            <w:pPr>
              <w:pStyle w:val="ConsPlusNormal"/>
            </w:pPr>
          </w:p>
        </w:tc>
        <w:tc>
          <w:tcPr>
            <w:tcW w:w="728" w:type="dxa"/>
            <w:vMerge/>
          </w:tcPr>
          <w:p w:rsidR="005C35DC" w:rsidRDefault="005C35DC">
            <w:pPr>
              <w:pStyle w:val="ConsPlusNormal"/>
            </w:pPr>
          </w:p>
        </w:tc>
        <w:tc>
          <w:tcPr>
            <w:tcW w:w="720" w:type="dxa"/>
            <w:vMerge/>
          </w:tcPr>
          <w:p w:rsidR="005C35DC" w:rsidRDefault="005C35DC">
            <w:pPr>
              <w:pStyle w:val="ConsPlusNormal"/>
            </w:pPr>
          </w:p>
        </w:tc>
        <w:tc>
          <w:tcPr>
            <w:tcW w:w="717" w:type="dxa"/>
            <w:vMerge/>
          </w:tcPr>
          <w:p w:rsidR="005C35DC" w:rsidRDefault="005C35DC">
            <w:pPr>
              <w:pStyle w:val="ConsPlusNormal"/>
            </w:pPr>
          </w:p>
        </w:tc>
      </w:tr>
      <w:tr w:rsidR="005C35DC">
        <w:tc>
          <w:tcPr>
            <w:tcW w:w="585" w:type="dxa"/>
          </w:tcPr>
          <w:p w:rsidR="005C35DC" w:rsidRDefault="005C35DC">
            <w:pPr>
              <w:pStyle w:val="ConsPlusNormal"/>
              <w:jc w:val="center"/>
            </w:pPr>
            <w:r>
              <w:t>1</w:t>
            </w:r>
          </w:p>
        </w:tc>
        <w:tc>
          <w:tcPr>
            <w:tcW w:w="1560" w:type="dxa"/>
          </w:tcPr>
          <w:p w:rsidR="005C35DC" w:rsidRDefault="005C35DC">
            <w:pPr>
              <w:pStyle w:val="ConsPlusNormal"/>
              <w:jc w:val="center"/>
            </w:pPr>
            <w:r>
              <w:t>2</w:t>
            </w:r>
          </w:p>
        </w:tc>
        <w:tc>
          <w:tcPr>
            <w:tcW w:w="792" w:type="dxa"/>
          </w:tcPr>
          <w:p w:rsidR="005C35DC" w:rsidRDefault="005C35DC">
            <w:pPr>
              <w:pStyle w:val="ConsPlusNormal"/>
              <w:jc w:val="center"/>
            </w:pPr>
            <w:r>
              <w:t>3</w:t>
            </w:r>
          </w:p>
        </w:tc>
        <w:tc>
          <w:tcPr>
            <w:tcW w:w="960" w:type="dxa"/>
          </w:tcPr>
          <w:p w:rsidR="005C35DC" w:rsidRDefault="005C35DC">
            <w:pPr>
              <w:pStyle w:val="ConsPlusNormal"/>
              <w:jc w:val="center"/>
            </w:pPr>
            <w:r>
              <w:t>4</w:t>
            </w:r>
          </w:p>
        </w:tc>
        <w:tc>
          <w:tcPr>
            <w:tcW w:w="525" w:type="dxa"/>
          </w:tcPr>
          <w:p w:rsidR="005C35DC" w:rsidRDefault="005C35DC">
            <w:pPr>
              <w:pStyle w:val="ConsPlusNormal"/>
              <w:jc w:val="center"/>
            </w:pPr>
            <w:r>
              <w:t>5</w:t>
            </w:r>
          </w:p>
        </w:tc>
        <w:tc>
          <w:tcPr>
            <w:tcW w:w="663" w:type="dxa"/>
          </w:tcPr>
          <w:p w:rsidR="005C35DC" w:rsidRDefault="005C35DC">
            <w:pPr>
              <w:pStyle w:val="ConsPlusNormal"/>
              <w:jc w:val="center"/>
            </w:pPr>
            <w:r>
              <w:t>6</w:t>
            </w:r>
          </w:p>
        </w:tc>
        <w:tc>
          <w:tcPr>
            <w:tcW w:w="618" w:type="dxa"/>
          </w:tcPr>
          <w:p w:rsidR="005C35DC" w:rsidRDefault="005C35DC">
            <w:pPr>
              <w:pStyle w:val="ConsPlusNormal"/>
              <w:jc w:val="center"/>
            </w:pPr>
            <w:r>
              <w:t>7</w:t>
            </w:r>
          </w:p>
        </w:tc>
        <w:tc>
          <w:tcPr>
            <w:tcW w:w="645" w:type="dxa"/>
          </w:tcPr>
          <w:p w:rsidR="005C35DC" w:rsidRDefault="005C35DC">
            <w:pPr>
              <w:pStyle w:val="ConsPlusNormal"/>
              <w:jc w:val="center"/>
            </w:pPr>
            <w:r>
              <w:t>8</w:t>
            </w:r>
          </w:p>
        </w:tc>
        <w:tc>
          <w:tcPr>
            <w:tcW w:w="855" w:type="dxa"/>
          </w:tcPr>
          <w:p w:rsidR="005C35DC" w:rsidRDefault="005C35DC">
            <w:pPr>
              <w:pStyle w:val="ConsPlusNormal"/>
              <w:jc w:val="center"/>
            </w:pPr>
            <w:r>
              <w:t>9</w:t>
            </w:r>
          </w:p>
        </w:tc>
        <w:tc>
          <w:tcPr>
            <w:tcW w:w="881" w:type="dxa"/>
          </w:tcPr>
          <w:p w:rsidR="005C35DC" w:rsidRDefault="005C35DC">
            <w:pPr>
              <w:pStyle w:val="ConsPlusNormal"/>
              <w:jc w:val="center"/>
            </w:pPr>
            <w:r>
              <w:t>10</w:t>
            </w:r>
          </w:p>
        </w:tc>
        <w:tc>
          <w:tcPr>
            <w:tcW w:w="888" w:type="dxa"/>
          </w:tcPr>
          <w:p w:rsidR="005C35DC" w:rsidRDefault="005C35DC">
            <w:pPr>
              <w:pStyle w:val="ConsPlusNormal"/>
              <w:jc w:val="center"/>
            </w:pPr>
            <w:r>
              <w:t>11</w:t>
            </w:r>
          </w:p>
        </w:tc>
        <w:tc>
          <w:tcPr>
            <w:tcW w:w="598" w:type="dxa"/>
          </w:tcPr>
          <w:p w:rsidR="005C35DC" w:rsidRDefault="005C35DC">
            <w:pPr>
              <w:pStyle w:val="ConsPlusNormal"/>
              <w:jc w:val="center"/>
            </w:pPr>
            <w:r>
              <w:t>12</w:t>
            </w:r>
          </w:p>
        </w:tc>
        <w:tc>
          <w:tcPr>
            <w:tcW w:w="607" w:type="dxa"/>
          </w:tcPr>
          <w:p w:rsidR="005C35DC" w:rsidRDefault="005C35DC">
            <w:pPr>
              <w:pStyle w:val="ConsPlusNormal"/>
              <w:jc w:val="center"/>
            </w:pPr>
            <w:r>
              <w:t>13</w:t>
            </w:r>
          </w:p>
        </w:tc>
        <w:tc>
          <w:tcPr>
            <w:tcW w:w="638" w:type="dxa"/>
          </w:tcPr>
          <w:p w:rsidR="005C35DC" w:rsidRDefault="005C35DC">
            <w:pPr>
              <w:pStyle w:val="ConsPlusNormal"/>
              <w:jc w:val="center"/>
            </w:pPr>
            <w:r>
              <w:t>14</w:t>
            </w:r>
          </w:p>
        </w:tc>
        <w:tc>
          <w:tcPr>
            <w:tcW w:w="576" w:type="dxa"/>
          </w:tcPr>
          <w:p w:rsidR="005C35DC" w:rsidRDefault="005C35DC">
            <w:pPr>
              <w:pStyle w:val="ConsPlusNormal"/>
              <w:jc w:val="center"/>
            </w:pPr>
            <w:r>
              <w:t>15</w:t>
            </w:r>
          </w:p>
        </w:tc>
        <w:tc>
          <w:tcPr>
            <w:tcW w:w="728" w:type="dxa"/>
          </w:tcPr>
          <w:p w:rsidR="005C35DC" w:rsidRDefault="005C35DC">
            <w:pPr>
              <w:pStyle w:val="ConsPlusNormal"/>
              <w:jc w:val="center"/>
            </w:pPr>
            <w:r>
              <w:t>16</w:t>
            </w:r>
          </w:p>
        </w:tc>
        <w:tc>
          <w:tcPr>
            <w:tcW w:w="720" w:type="dxa"/>
          </w:tcPr>
          <w:p w:rsidR="005C35DC" w:rsidRDefault="005C35DC">
            <w:pPr>
              <w:pStyle w:val="ConsPlusNormal"/>
              <w:jc w:val="center"/>
            </w:pPr>
            <w:r>
              <w:t>17</w:t>
            </w:r>
          </w:p>
        </w:tc>
        <w:tc>
          <w:tcPr>
            <w:tcW w:w="717" w:type="dxa"/>
          </w:tcPr>
          <w:p w:rsidR="005C35DC" w:rsidRDefault="005C35DC">
            <w:pPr>
              <w:pStyle w:val="ConsPlusNormal"/>
              <w:jc w:val="center"/>
            </w:pPr>
            <w:r>
              <w:t>18</w:t>
            </w:r>
          </w:p>
        </w:tc>
      </w:tr>
      <w:tr w:rsidR="005C35DC">
        <w:tc>
          <w:tcPr>
            <w:tcW w:w="585" w:type="dxa"/>
          </w:tcPr>
          <w:p w:rsidR="005C35DC" w:rsidRDefault="005C35DC">
            <w:pPr>
              <w:pStyle w:val="ConsPlusNormal"/>
            </w:pPr>
          </w:p>
        </w:tc>
        <w:tc>
          <w:tcPr>
            <w:tcW w:w="1560" w:type="dxa"/>
          </w:tcPr>
          <w:p w:rsidR="005C35DC" w:rsidRDefault="005C35DC">
            <w:pPr>
              <w:pStyle w:val="ConsPlusNormal"/>
            </w:pPr>
          </w:p>
        </w:tc>
        <w:tc>
          <w:tcPr>
            <w:tcW w:w="792" w:type="dxa"/>
          </w:tcPr>
          <w:p w:rsidR="005C35DC" w:rsidRDefault="005C35DC">
            <w:pPr>
              <w:pStyle w:val="ConsPlusNormal"/>
            </w:pPr>
          </w:p>
        </w:tc>
        <w:tc>
          <w:tcPr>
            <w:tcW w:w="960" w:type="dxa"/>
          </w:tcPr>
          <w:p w:rsidR="005C35DC" w:rsidRDefault="005C35DC">
            <w:pPr>
              <w:pStyle w:val="ConsPlusNormal"/>
            </w:pPr>
          </w:p>
        </w:tc>
        <w:tc>
          <w:tcPr>
            <w:tcW w:w="525" w:type="dxa"/>
          </w:tcPr>
          <w:p w:rsidR="005C35DC" w:rsidRDefault="005C35DC">
            <w:pPr>
              <w:pStyle w:val="ConsPlusNormal"/>
            </w:pPr>
          </w:p>
        </w:tc>
        <w:tc>
          <w:tcPr>
            <w:tcW w:w="663" w:type="dxa"/>
          </w:tcPr>
          <w:p w:rsidR="005C35DC" w:rsidRDefault="005C35DC">
            <w:pPr>
              <w:pStyle w:val="ConsPlusNormal"/>
            </w:pPr>
          </w:p>
        </w:tc>
        <w:tc>
          <w:tcPr>
            <w:tcW w:w="618" w:type="dxa"/>
          </w:tcPr>
          <w:p w:rsidR="005C35DC" w:rsidRDefault="005C35DC">
            <w:pPr>
              <w:pStyle w:val="ConsPlusNormal"/>
            </w:pPr>
          </w:p>
        </w:tc>
        <w:tc>
          <w:tcPr>
            <w:tcW w:w="645" w:type="dxa"/>
          </w:tcPr>
          <w:p w:rsidR="005C35DC" w:rsidRDefault="005C35DC">
            <w:pPr>
              <w:pStyle w:val="ConsPlusNormal"/>
            </w:pPr>
          </w:p>
        </w:tc>
        <w:tc>
          <w:tcPr>
            <w:tcW w:w="855" w:type="dxa"/>
          </w:tcPr>
          <w:p w:rsidR="005C35DC" w:rsidRDefault="005C35DC">
            <w:pPr>
              <w:pStyle w:val="ConsPlusNormal"/>
            </w:pPr>
          </w:p>
        </w:tc>
        <w:tc>
          <w:tcPr>
            <w:tcW w:w="881" w:type="dxa"/>
          </w:tcPr>
          <w:p w:rsidR="005C35DC" w:rsidRDefault="005C35DC">
            <w:pPr>
              <w:pStyle w:val="ConsPlusNormal"/>
            </w:pPr>
          </w:p>
        </w:tc>
        <w:tc>
          <w:tcPr>
            <w:tcW w:w="888" w:type="dxa"/>
          </w:tcPr>
          <w:p w:rsidR="005C35DC" w:rsidRDefault="005C35DC">
            <w:pPr>
              <w:pStyle w:val="ConsPlusNormal"/>
            </w:pPr>
          </w:p>
        </w:tc>
        <w:tc>
          <w:tcPr>
            <w:tcW w:w="598" w:type="dxa"/>
          </w:tcPr>
          <w:p w:rsidR="005C35DC" w:rsidRDefault="005C35DC">
            <w:pPr>
              <w:pStyle w:val="ConsPlusNormal"/>
            </w:pPr>
          </w:p>
        </w:tc>
        <w:tc>
          <w:tcPr>
            <w:tcW w:w="607" w:type="dxa"/>
          </w:tcPr>
          <w:p w:rsidR="005C35DC" w:rsidRDefault="005C35DC">
            <w:pPr>
              <w:pStyle w:val="ConsPlusNormal"/>
            </w:pPr>
          </w:p>
        </w:tc>
        <w:tc>
          <w:tcPr>
            <w:tcW w:w="638" w:type="dxa"/>
          </w:tcPr>
          <w:p w:rsidR="005C35DC" w:rsidRDefault="005C35DC">
            <w:pPr>
              <w:pStyle w:val="ConsPlusNormal"/>
            </w:pPr>
          </w:p>
        </w:tc>
        <w:tc>
          <w:tcPr>
            <w:tcW w:w="576" w:type="dxa"/>
          </w:tcPr>
          <w:p w:rsidR="005C35DC" w:rsidRDefault="005C35DC">
            <w:pPr>
              <w:pStyle w:val="ConsPlusNormal"/>
            </w:pPr>
          </w:p>
        </w:tc>
        <w:tc>
          <w:tcPr>
            <w:tcW w:w="728" w:type="dxa"/>
          </w:tcPr>
          <w:p w:rsidR="005C35DC" w:rsidRDefault="005C35DC">
            <w:pPr>
              <w:pStyle w:val="ConsPlusNormal"/>
            </w:pPr>
          </w:p>
        </w:tc>
        <w:tc>
          <w:tcPr>
            <w:tcW w:w="720" w:type="dxa"/>
          </w:tcPr>
          <w:p w:rsidR="005C35DC" w:rsidRDefault="005C35DC">
            <w:pPr>
              <w:pStyle w:val="ConsPlusNormal"/>
            </w:pPr>
          </w:p>
        </w:tc>
        <w:tc>
          <w:tcPr>
            <w:tcW w:w="717" w:type="dxa"/>
          </w:tcPr>
          <w:p w:rsidR="005C35DC" w:rsidRDefault="005C35DC">
            <w:pPr>
              <w:pStyle w:val="ConsPlusNormal"/>
            </w:pPr>
          </w:p>
        </w:tc>
      </w:tr>
      <w:tr w:rsidR="005C35DC">
        <w:tc>
          <w:tcPr>
            <w:tcW w:w="585" w:type="dxa"/>
          </w:tcPr>
          <w:p w:rsidR="005C35DC" w:rsidRDefault="005C35DC">
            <w:pPr>
              <w:pStyle w:val="ConsPlusNormal"/>
            </w:pPr>
          </w:p>
        </w:tc>
        <w:tc>
          <w:tcPr>
            <w:tcW w:w="1560" w:type="dxa"/>
          </w:tcPr>
          <w:p w:rsidR="005C35DC" w:rsidRDefault="005C35DC">
            <w:pPr>
              <w:pStyle w:val="ConsPlusNormal"/>
            </w:pPr>
          </w:p>
        </w:tc>
        <w:tc>
          <w:tcPr>
            <w:tcW w:w="792" w:type="dxa"/>
          </w:tcPr>
          <w:p w:rsidR="005C35DC" w:rsidRDefault="005C35DC">
            <w:pPr>
              <w:pStyle w:val="ConsPlusNormal"/>
            </w:pPr>
          </w:p>
        </w:tc>
        <w:tc>
          <w:tcPr>
            <w:tcW w:w="960" w:type="dxa"/>
          </w:tcPr>
          <w:p w:rsidR="005C35DC" w:rsidRDefault="005C35DC">
            <w:pPr>
              <w:pStyle w:val="ConsPlusNormal"/>
            </w:pPr>
          </w:p>
        </w:tc>
        <w:tc>
          <w:tcPr>
            <w:tcW w:w="525" w:type="dxa"/>
          </w:tcPr>
          <w:p w:rsidR="005C35DC" w:rsidRDefault="005C35DC">
            <w:pPr>
              <w:pStyle w:val="ConsPlusNormal"/>
            </w:pPr>
          </w:p>
        </w:tc>
        <w:tc>
          <w:tcPr>
            <w:tcW w:w="663" w:type="dxa"/>
          </w:tcPr>
          <w:p w:rsidR="005C35DC" w:rsidRDefault="005C35DC">
            <w:pPr>
              <w:pStyle w:val="ConsPlusNormal"/>
            </w:pPr>
          </w:p>
        </w:tc>
        <w:tc>
          <w:tcPr>
            <w:tcW w:w="618" w:type="dxa"/>
          </w:tcPr>
          <w:p w:rsidR="005C35DC" w:rsidRDefault="005C35DC">
            <w:pPr>
              <w:pStyle w:val="ConsPlusNormal"/>
            </w:pPr>
          </w:p>
        </w:tc>
        <w:tc>
          <w:tcPr>
            <w:tcW w:w="645" w:type="dxa"/>
          </w:tcPr>
          <w:p w:rsidR="005C35DC" w:rsidRDefault="005C35DC">
            <w:pPr>
              <w:pStyle w:val="ConsPlusNormal"/>
            </w:pPr>
          </w:p>
        </w:tc>
        <w:tc>
          <w:tcPr>
            <w:tcW w:w="855" w:type="dxa"/>
          </w:tcPr>
          <w:p w:rsidR="005C35DC" w:rsidRDefault="005C35DC">
            <w:pPr>
              <w:pStyle w:val="ConsPlusNormal"/>
            </w:pPr>
          </w:p>
        </w:tc>
        <w:tc>
          <w:tcPr>
            <w:tcW w:w="881" w:type="dxa"/>
          </w:tcPr>
          <w:p w:rsidR="005C35DC" w:rsidRDefault="005C35DC">
            <w:pPr>
              <w:pStyle w:val="ConsPlusNormal"/>
            </w:pPr>
          </w:p>
        </w:tc>
        <w:tc>
          <w:tcPr>
            <w:tcW w:w="888" w:type="dxa"/>
          </w:tcPr>
          <w:p w:rsidR="005C35DC" w:rsidRDefault="005C35DC">
            <w:pPr>
              <w:pStyle w:val="ConsPlusNormal"/>
            </w:pPr>
          </w:p>
        </w:tc>
        <w:tc>
          <w:tcPr>
            <w:tcW w:w="598" w:type="dxa"/>
          </w:tcPr>
          <w:p w:rsidR="005C35DC" w:rsidRDefault="005C35DC">
            <w:pPr>
              <w:pStyle w:val="ConsPlusNormal"/>
            </w:pPr>
          </w:p>
        </w:tc>
        <w:tc>
          <w:tcPr>
            <w:tcW w:w="607" w:type="dxa"/>
          </w:tcPr>
          <w:p w:rsidR="005C35DC" w:rsidRDefault="005C35DC">
            <w:pPr>
              <w:pStyle w:val="ConsPlusNormal"/>
            </w:pPr>
          </w:p>
        </w:tc>
        <w:tc>
          <w:tcPr>
            <w:tcW w:w="638" w:type="dxa"/>
          </w:tcPr>
          <w:p w:rsidR="005C35DC" w:rsidRDefault="005C35DC">
            <w:pPr>
              <w:pStyle w:val="ConsPlusNormal"/>
            </w:pPr>
          </w:p>
        </w:tc>
        <w:tc>
          <w:tcPr>
            <w:tcW w:w="576" w:type="dxa"/>
          </w:tcPr>
          <w:p w:rsidR="005C35DC" w:rsidRDefault="005C35DC">
            <w:pPr>
              <w:pStyle w:val="ConsPlusNormal"/>
            </w:pPr>
          </w:p>
        </w:tc>
        <w:tc>
          <w:tcPr>
            <w:tcW w:w="728" w:type="dxa"/>
          </w:tcPr>
          <w:p w:rsidR="005C35DC" w:rsidRDefault="005C35DC">
            <w:pPr>
              <w:pStyle w:val="ConsPlusNormal"/>
            </w:pPr>
          </w:p>
        </w:tc>
        <w:tc>
          <w:tcPr>
            <w:tcW w:w="720" w:type="dxa"/>
          </w:tcPr>
          <w:p w:rsidR="005C35DC" w:rsidRDefault="005C35DC">
            <w:pPr>
              <w:pStyle w:val="ConsPlusNormal"/>
            </w:pPr>
          </w:p>
        </w:tc>
        <w:tc>
          <w:tcPr>
            <w:tcW w:w="717" w:type="dxa"/>
          </w:tcPr>
          <w:p w:rsidR="005C35DC" w:rsidRDefault="005C35DC">
            <w:pPr>
              <w:pStyle w:val="ConsPlusNormal"/>
            </w:pPr>
          </w:p>
        </w:tc>
      </w:tr>
    </w:tbl>
    <w:p w:rsidR="005C35DC" w:rsidRDefault="005C35DC">
      <w:pPr>
        <w:pStyle w:val="ConsPlusNormal"/>
        <w:sectPr w:rsidR="005C35DC">
          <w:pgSz w:w="16838" w:h="11905" w:orient="landscape"/>
          <w:pgMar w:top="1701" w:right="1134" w:bottom="850" w:left="1134" w:header="0" w:footer="0" w:gutter="0"/>
          <w:cols w:space="720"/>
          <w:titlePg/>
        </w:sectPr>
      </w:pPr>
    </w:p>
    <w:p w:rsidR="005C35DC" w:rsidRDefault="005C35D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3"/>
        <w:gridCol w:w="1134"/>
        <w:gridCol w:w="340"/>
        <w:gridCol w:w="1644"/>
      </w:tblGrid>
      <w:tr w:rsidR="005C35DC">
        <w:tc>
          <w:tcPr>
            <w:tcW w:w="5953" w:type="dxa"/>
            <w:tcBorders>
              <w:top w:val="nil"/>
              <w:left w:val="nil"/>
              <w:bottom w:val="nil"/>
              <w:right w:val="nil"/>
            </w:tcBorders>
            <w:vAlign w:val="bottom"/>
          </w:tcPr>
          <w:p w:rsidR="005C35DC" w:rsidRDefault="005C35DC">
            <w:pPr>
              <w:pStyle w:val="ConsPlusNormal"/>
            </w:pPr>
            <w:r>
              <w:t>Заказчик или иное уполномоченное лицо</w:t>
            </w:r>
          </w:p>
        </w:tc>
        <w:tc>
          <w:tcPr>
            <w:tcW w:w="1134" w:type="dxa"/>
            <w:tcBorders>
              <w:top w:val="nil"/>
              <w:left w:val="nil"/>
              <w:right w:val="nil"/>
            </w:tcBorders>
          </w:tcPr>
          <w:p w:rsidR="005C35DC" w:rsidRDefault="005C35DC">
            <w:pPr>
              <w:pStyle w:val="ConsPlusNormal"/>
            </w:pPr>
          </w:p>
        </w:tc>
        <w:tc>
          <w:tcPr>
            <w:tcW w:w="340" w:type="dxa"/>
            <w:tcBorders>
              <w:top w:val="nil"/>
              <w:left w:val="nil"/>
              <w:right w:val="nil"/>
            </w:tcBorders>
          </w:tcPr>
          <w:p w:rsidR="005C35DC" w:rsidRDefault="005C35DC">
            <w:pPr>
              <w:pStyle w:val="ConsPlusNormal"/>
            </w:pPr>
          </w:p>
        </w:tc>
        <w:tc>
          <w:tcPr>
            <w:tcW w:w="1644" w:type="dxa"/>
            <w:tcBorders>
              <w:top w:val="nil"/>
              <w:left w:val="nil"/>
              <w:right w:val="nil"/>
            </w:tcBorders>
          </w:tcPr>
          <w:p w:rsidR="005C35DC" w:rsidRDefault="005C35DC">
            <w:pPr>
              <w:pStyle w:val="ConsPlusNormal"/>
            </w:pPr>
          </w:p>
        </w:tc>
      </w:tr>
      <w:tr w:rsidR="005C35DC">
        <w:tc>
          <w:tcPr>
            <w:tcW w:w="5953" w:type="dxa"/>
            <w:tcBorders>
              <w:top w:val="nil"/>
              <w:left w:val="nil"/>
              <w:bottom w:val="nil"/>
              <w:right w:val="nil"/>
            </w:tcBorders>
          </w:tcPr>
          <w:p w:rsidR="005C35DC" w:rsidRDefault="005C35DC">
            <w:pPr>
              <w:pStyle w:val="ConsPlusNormal"/>
              <w:jc w:val="both"/>
            </w:pPr>
          </w:p>
        </w:tc>
        <w:tc>
          <w:tcPr>
            <w:tcW w:w="1134" w:type="dxa"/>
            <w:tcBorders>
              <w:left w:val="nil"/>
              <w:bottom w:val="nil"/>
              <w:right w:val="nil"/>
            </w:tcBorders>
          </w:tcPr>
          <w:p w:rsidR="005C35DC" w:rsidRDefault="005C35DC">
            <w:pPr>
              <w:pStyle w:val="ConsPlusNormal"/>
              <w:jc w:val="center"/>
            </w:pPr>
            <w:r>
              <w:t>(подпись)</w:t>
            </w:r>
          </w:p>
        </w:tc>
        <w:tc>
          <w:tcPr>
            <w:tcW w:w="340" w:type="dxa"/>
            <w:tcBorders>
              <w:left w:val="nil"/>
              <w:bottom w:val="nil"/>
              <w:right w:val="nil"/>
            </w:tcBorders>
          </w:tcPr>
          <w:p w:rsidR="005C35DC" w:rsidRDefault="005C35DC">
            <w:pPr>
              <w:pStyle w:val="ConsPlusNormal"/>
            </w:pPr>
          </w:p>
        </w:tc>
        <w:tc>
          <w:tcPr>
            <w:tcW w:w="1644" w:type="dxa"/>
            <w:tcBorders>
              <w:left w:val="nil"/>
              <w:bottom w:val="nil"/>
              <w:right w:val="nil"/>
            </w:tcBorders>
          </w:tcPr>
          <w:p w:rsidR="005C35DC" w:rsidRDefault="005C35DC">
            <w:pPr>
              <w:pStyle w:val="ConsPlusNormal"/>
              <w:jc w:val="center"/>
            </w:pPr>
            <w:r>
              <w:t>(расшифровка подписи)</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612"/>
        <w:gridCol w:w="340"/>
        <w:gridCol w:w="3118"/>
      </w:tblGrid>
      <w:tr w:rsidR="005C35DC">
        <w:tc>
          <w:tcPr>
            <w:tcW w:w="2000" w:type="dxa"/>
            <w:tcBorders>
              <w:top w:val="nil"/>
              <w:left w:val="nil"/>
              <w:bottom w:val="nil"/>
              <w:right w:val="nil"/>
            </w:tcBorders>
            <w:vAlign w:val="bottom"/>
          </w:tcPr>
          <w:p w:rsidR="005C35DC" w:rsidRDefault="005C35DC">
            <w:pPr>
              <w:pStyle w:val="ConsPlusNormal"/>
            </w:pPr>
            <w:r>
              <w:t>Ответственный исполнитель</w:t>
            </w:r>
          </w:p>
        </w:tc>
        <w:tc>
          <w:tcPr>
            <w:tcW w:w="3612"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118" w:type="dxa"/>
            <w:tcBorders>
              <w:top w:val="nil"/>
              <w:left w:val="nil"/>
              <w:bottom w:val="single" w:sz="4" w:space="0" w:color="auto"/>
              <w:right w:val="nil"/>
            </w:tcBorders>
          </w:tcPr>
          <w:p w:rsidR="005C35DC" w:rsidRDefault="005C35DC">
            <w:pPr>
              <w:pStyle w:val="ConsPlusNormal"/>
            </w:pPr>
          </w:p>
        </w:tc>
      </w:tr>
      <w:tr w:rsidR="005C35DC">
        <w:tc>
          <w:tcPr>
            <w:tcW w:w="2000" w:type="dxa"/>
            <w:tcBorders>
              <w:top w:val="nil"/>
              <w:left w:val="nil"/>
              <w:bottom w:val="nil"/>
              <w:right w:val="nil"/>
            </w:tcBorders>
          </w:tcPr>
          <w:p w:rsidR="005C35DC" w:rsidRDefault="005C35DC">
            <w:pPr>
              <w:pStyle w:val="ConsPlusNormal"/>
            </w:pPr>
          </w:p>
        </w:tc>
        <w:tc>
          <w:tcPr>
            <w:tcW w:w="3612" w:type="dxa"/>
            <w:tcBorders>
              <w:top w:val="single" w:sz="4" w:space="0" w:color="auto"/>
              <w:left w:val="nil"/>
              <w:bottom w:val="nil"/>
              <w:right w:val="nil"/>
            </w:tcBorders>
          </w:tcPr>
          <w:p w:rsidR="005C35DC" w:rsidRDefault="005C35DC">
            <w:pPr>
              <w:pStyle w:val="ConsPlusNormal"/>
              <w:jc w:val="center"/>
            </w:pPr>
            <w:r>
              <w:t>(фамилия, имя, отчество (при наличии)</w:t>
            </w:r>
          </w:p>
        </w:tc>
        <w:tc>
          <w:tcPr>
            <w:tcW w:w="340" w:type="dxa"/>
            <w:tcBorders>
              <w:top w:val="nil"/>
              <w:left w:val="nil"/>
              <w:bottom w:val="nil"/>
              <w:right w:val="nil"/>
            </w:tcBorders>
          </w:tcPr>
          <w:p w:rsidR="005C35DC" w:rsidRDefault="005C35DC">
            <w:pPr>
              <w:pStyle w:val="ConsPlusNormal"/>
            </w:pPr>
          </w:p>
        </w:tc>
        <w:tc>
          <w:tcPr>
            <w:tcW w:w="3118" w:type="dxa"/>
            <w:tcBorders>
              <w:top w:val="single" w:sz="4" w:space="0" w:color="auto"/>
              <w:left w:val="nil"/>
              <w:bottom w:val="nil"/>
              <w:right w:val="nil"/>
            </w:tcBorders>
          </w:tcPr>
          <w:p w:rsidR="005C35DC" w:rsidRDefault="005C35DC">
            <w:pPr>
              <w:pStyle w:val="ConsPlusNormal"/>
              <w:jc w:val="center"/>
            </w:pPr>
            <w:r>
              <w:t>(номер телефона)</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4"/>
        <w:gridCol w:w="340"/>
        <w:gridCol w:w="1608"/>
        <w:gridCol w:w="340"/>
        <w:gridCol w:w="1339"/>
        <w:gridCol w:w="340"/>
        <w:gridCol w:w="1814"/>
      </w:tblGrid>
      <w:tr w:rsidR="005C35DC">
        <w:tc>
          <w:tcPr>
            <w:tcW w:w="8995" w:type="dxa"/>
            <w:gridSpan w:val="7"/>
            <w:tcBorders>
              <w:top w:val="nil"/>
              <w:left w:val="nil"/>
              <w:bottom w:val="nil"/>
              <w:right w:val="nil"/>
            </w:tcBorders>
          </w:tcPr>
          <w:p w:rsidR="005C35DC" w:rsidRDefault="005C35DC">
            <w:pPr>
              <w:pStyle w:val="ConsPlusNormal"/>
              <w:jc w:val="center"/>
            </w:pPr>
            <w:r>
              <w:t>Отметки Федерального казначейства о приеме сведений</w:t>
            </w:r>
          </w:p>
        </w:tc>
      </w:tr>
      <w:tr w:rsidR="005C35DC">
        <w:tc>
          <w:tcPr>
            <w:tcW w:w="8995" w:type="dxa"/>
            <w:gridSpan w:val="7"/>
            <w:tcBorders>
              <w:top w:val="nil"/>
              <w:left w:val="nil"/>
              <w:bottom w:val="nil"/>
              <w:right w:val="nil"/>
            </w:tcBorders>
          </w:tcPr>
          <w:p w:rsidR="005C35DC" w:rsidRDefault="005C35DC">
            <w:pPr>
              <w:pStyle w:val="ConsPlusNormal"/>
            </w:pPr>
          </w:p>
        </w:tc>
      </w:tr>
      <w:tr w:rsidR="005C35DC">
        <w:tc>
          <w:tcPr>
            <w:tcW w:w="3214" w:type="dxa"/>
            <w:tcBorders>
              <w:top w:val="nil"/>
              <w:left w:val="nil"/>
              <w:bottom w:val="nil"/>
              <w:right w:val="nil"/>
            </w:tcBorders>
            <w:vAlign w:val="bottom"/>
          </w:tcPr>
          <w:p w:rsidR="005C35DC" w:rsidRDefault="005C35DC">
            <w:pPr>
              <w:pStyle w:val="ConsPlusNormal"/>
            </w:pPr>
            <w:r>
              <w:t>Ответственный исполнитель</w:t>
            </w:r>
          </w:p>
        </w:tc>
        <w:tc>
          <w:tcPr>
            <w:tcW w:w="340" w:type="dxa"/>
            <w:tcBorders>
              <w:top w:val="nil"/>
              <w:left w:val="nil"/>
              <w:bottom w:val="nil"/>
              <w:right w:val="nil"/>
            </w:tcBorders>
          </w:tcPr>
          <w:p w:rsidR="005C35DC" w:rsidRDefault="005C35DC">
            <w:pPr>
              <w:pStyle w:val="ConsPlusNormal"/>
            </w:pPr>
          </w:p>
        </w:tc>
        <w:tc>
          <w:tcPr>
            <w:tcW w:w="1608"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39"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814" w:type="dxa"/>
            <w:tcBorders>
              <w:top w:val="nil"/>
              <w:left w:val="nil"/>
              <w:bottom w:val="single" w:sz="4" w:space="0" w:color="auto"/>
              <w:right w:val="nil"/>
            </w:tcBorders>
          </w:tcPr>
          <w:p w:rsidR="005C35DC" w:rsidRDefault="005C35DC">
            <w:pPr>
              <w:pStyle w:val="ConsPlusNormal"/>
            </w:pPr>
          </w:p>
        </w:tc>
      </w:tr>
      <w:tr w:rsidR="005C35DC">
        <w:tc>
          <w:tcPr>
            <w:tcW w:w="3214"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608"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pPr>
          </w:p>
        </w:tc>
        <w:tc>
          <w:tcPr>
            <w:tcW w:w="1339"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pPr>
          </w:p>
        </w:tc>
        <w:tc>
          <w:tcPr>
            <w:tcW w:w="1814" w:type="dxa"/>
            <w:tcBorders>
              <w:top w:val="single" w:sz="4" w:space="0" w:color="auto"/>
              <w:left w:val="nil"/>
              <w:bottom w:val="nil"/>
              <w:right w:val="nil"/>
            </w:tcBorders>
          </w:tcPr>
          <w:p w:rsidR="005C35DC" w:rsidRDefault="005C35DC">
            <w:pPr>
              <w:pStyle w:val="ConsPlusNormal"/>
              <w:jc w:val="center"/>
            </w:pPr>
            <w:r>
              <w:t>(расшифровка подписи)</w:t>
            </w:r>
          </w:p>
        </w:tc>
      </w:tr>
      <w:tr w:rsidR="005C35DC">
        <w:tc>
          <w:tcPr>
            <w:tcW w:w="8995" w:type="dxa"/>
            <w:gridSpan w:val="7"/>
            <w:tcBorders>
              <w:top w:val="nil"/>
              <w:left w:val="nil"/>
              <w:bottom w:val="nil"/>
              <w:right w:val="nil"/>
            </w:tcBorders>
          </w:tcPr>
          <w:p w:rsidR="005C35DC" w:rsidRDefault="005C35DC">
            <w:pPr>
              <w:pStyle w:val="ConsPlusNormal"/>
            </w:pPr>
            <w:r>
              <w:t>"__" __________________ 20__ г.</w:t>
            </w:r>
          </w:p>
        </w:tc>
      </w:tr>
    </w:tbl>
    <w:p w:rsidR="005C35DC" w:rsidRDefault="005C35DC">
      <w:pPr>
        <w:pStyle w:val="ConsPlusNormal"/>
        <w:ind w:firstLine="540"/>
        <w:jc w:val="both"/>
      </w:pPr>
    </w:p>
    <w:p w:rsidR="005C35DC" w:rsidRDefault="005C35DC">
      <w:pPr>
        <w:pStyle w:val="ConsPlusNormal"/>
        <w:ind w:firstLine="540"/>
        <w:jc w:val="both"/>
      </w:pPr>
      <w:r>
        <w:t>--------------------------------</w:t>
      </w:r>
    </w:p>
    <w:p w:rsidR="005C35DC" w:rsidRDefault="005C35DC">
      <w:pPr>
        <w:pStyle w:val="ConsPlusNormal"/>
        <w:spacing w:before="220"/>
        <w:ind w:firstLine="540"/>
        <w:jc w:val="both"/>
      </w:pPr>
      <w:bookmarkStart w:id="74" w:name="P1000"/>
      <w:bookmarkEnd w:id="74"/>
      <w:r>
        <w:t>&lt;1&gt; При наличии.</w:t>
      </w:r>
    </w:p>
    <w:p w:rsidR="005C35DC" w:rsidRDefault="005C35DC">
      <w:pPr>
        <w:pStyle w:val="ConsPlusNormal"/>
        <w:spacing w:before="220"/>
        <w:ind w:firstLine="540"/>
        <w:jc w:val="both"/>
      </w:pPr>
      <w:bookmarkStart w:id="75" w:name="P1001"/>
      <w:bookmarkEnd w:id="75"/>
      <w:r>
        <w:t xml:space="preserve">&lt;2&gt; В случае применения видов цен в соответствии с Федеральным </w:t>
      </w:r>
      <w:hyperlink r:id="rId102">
        <w:r>
          <w:rPr>
            <w:color w:val="0000FF"/>
          </w:rPr>
          <w:t>законом</w:t>
        </w:r>
      </w:hyperlink>
      <w:r>
        <w:t xml:space="preserve"> от 29.12.2012 N 275-ФЗ "О государственном оборонном заказе" (при наличии).</w:t>
      </w: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jc w:val="right"/>
        <w:outlineLvl w:val="1"/>
      </w:pPr>
      <w:r>
        <w:t>Приложение N 2</w:t>
      </w:r>
    </w:p>
    <w:p w:rsidR="005C35DC" w:rsidRDefault="005C35DC">
      <w:pPr>
        <w:pStyle w:val="ConsPlusNormal"/>
        <w:jc w:val="right"/>
      </w:pPr>
      <w:r>
        <w:t>к Порядку формирования и направления</w:t>
      </w:r>
    </w:p>
    <w:p w:rsidR="005C35DC" w:rsidRDefault="005C35DC">
      <w:pPr>
        <w:pStyle w:val="ConsPlusNormal"/>
        <w:jc w:val="right"/>
      </w:pPr>
      <w:r>
        <w:t>заказчиком сведений, подлежащих</w:t>
      </w:r>
    </w:p>
    <w:p w:rsidR="005C35DC" w:rsidRDefault="005C35DC">
      <w:pPr>
        <w:pStyle w:val="ConsPlusNormal"/>
        <w:jc w:val="right"/>
      </w:pPr>
      <w:r>
        <w:t>включению в реестр контрактов,</w:t>
      </w:r>
    </w:p>
    <w:p w:rsidR="005C35DC" w:rsidRDefault="005C35DC">
      <w:pPr>
        <w:pStyle w:val="ConsPlusNormal"/>
        <w:jc w:val="right"/>
      </w:pPr>
      <w:r>
        <w:t>содержащий сведения, составляющие</w:t>
      </w:r>
    </w:p>
    <w:p w:rsidR="005C35DC" w:rsidRDefault="005C35DC">
      <w:pPr>
        <w:pStyle w:val="ConsPlusNormal"/>
        <w:jc w:val="right"/>
      </w:pPr>
      <w:r>
        <w:t>государственную тайну, формирования</w:t>
      </w:r>
    </w:p>
    <w:p w:rsidR="005C35DC" w:rsidRDefault="005C35DC">
      <w:pPr>
        <w:pStyle w:val="ConsPlusNormal"/>
        <w:jc w:val="right"/>
      </w:pPr>
      <w:r>
        <w:t>и направления запросов о предоставлении</w:t>
      </w:r>
    </w:p>
    <w:p w:rsidR="005C35DC" w:rsidRDefault="005C35DC">
      <w:pPr>
        <w:pStyle w:val="ConsPlusNormal"/>
        <w:jc w:val="right"/>
      </w:pPr>
      <w:r>
        <w:t>сведений из указанного реестра,</w:t>
      </w:r>
    </w:p>
    <w:p w:rsidR="005C35DC" w:rsidRDefault="005C35DC">
      <w:pPr>
        <w:pStyle w:val="ConsPlusNormal"/>
        <w:jc w:val="right"/>
      </w:pPr>
      <w:r>
        <w:t>формирования и направления Федеральным</w:t>
      </w:r>
    </w:p>
    <w:p w:rsidR="005C35DC" w:rsidRDefault="005C35DC">
      <w:pPr>
        <w:pStyle w:val="ConsPlusNormal"/>
        <w:jc w:val="right"/>
      </w:pPr>
      <w:r>
        <w:t>казначейством выписок из указанного</w:t>
      </w:r>
    </w:p>
    <w:p w:rsidR="005C35DC" w:rsidRDefault="005C35DC">
      <w:pPr>
        <w:pStyle w:val="ConsPlusNormal"/>
        <w:jc w:val="right"/>
      </w:pPr>
      <w:r>
        <w:t>реестра и протокола</w:t>
      </w:r>
    </w:p>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2"/>
      </w:tblGrid>
      <w:tr w:rsidR="005C35DC">
        <w:tc>
          <w:tcPr>
            <w:tcW w:w="9032" w:type="dxa"/>
            <w:tcBorders>
              <w:top w:val="nil"/>
              <w:left w:val="nil"/>
              <w:bottom w:val="nil"/>
              <w:right w:val="nil"/>
            </w:tcBorders>
          </w:tcPr>
          <w:p w:rsidR="005C35DC" w:rsidRDefault="005C35DC">
            <w:pPr>
              <w:pStyle w:val="ConsPlusNormal"/>
              <w:jc w:val="center"/>
            </w:pPr>
            <w:bookmarkStart w:id="76" w:name="P1019"/>
            <w:bookmarkEnd w:id="76"/>
            <w:r>
              <w:t>Сведения об исполнении (о расторжении) контракта</w:t>
            </w:r>
          </w:p>
        </w:tc>
      </w:tr>
    </w:tbl>
    <w:p w:rsidR="005C35DC" w:rsidRDefault="005C35DC">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40"/>
        <w:gridCol w:w="2324"/>
        <w:gridCol w:w="669"/>
        <w:gridCol w:w="2072"/>
        <w:gridCol w:w="340"/>
        <w:gridCol w:w="1700"/>
      </w:tblGrid>
      <w:tr w:rsidR="005C35DC">
        <w:tc>
          <w:tcPr>
            <w:tcW w:w="1587" w:type="dxa"/>
            <w:vMerge w:val="restart"/>
            <w:tcBorders>
              <w:top w:val="nil"/>
              <w:left w:val="nil"/>
              <w:bottom w:val="nil"/>
              <w:right w:val="nil"/>
            </w:tcBorders>
            <w:vAlign w:val="bottom"/>
          </w:tcPr>
          <w:p w:rsidR="005C35DC" w:rsidRDefault="005C35DC">
            <w:pPr>
              <w:pStyle w:val="ConsPlusNormal"/>
            </w:pPr>
          </w:p>
        </w:tc>
        <w:tc>
          <w:tcPr>
            <w:tcW w:w="340" w:type="dxa"/>
            <w:vMerge w:val="restart"/>
            <w:tcBorders>
              <w:top w:val="nil"/>
              <w:left w:val="nil"/>
              <w:bottom w:val="nil"/>
              <w:right w:val="nil"/>
            </w:tcBorders>
            <w:vAlign w:val="bottom"/>
          </w:tcPr>
          <w:p w:rsidR="005C35DC" w:rsidRDefault="005C35DC">
            <w:pPr>
              <w:pStyle w:val="ConsPlusNormal"/>
            </w:pPr>
          </w:p>
        </w:tc>
        <w:tc>
          <w:tcPr>
            <w:tcW w:w="2324" w:type="dxa"/>
            <w:vMerge w:val="restart"/>
            <w:tcBorders>
              <w:top w:val="nil"/>
              <w:left w:val="nil"/>
              <w:bottom w:val="nil"/>
              <w:right w:val="nil"/>
            </w:tcBorders>
            <w:vAlign w:val="bottom"/>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jc w:val="center"/>
            </w:pPr>
            <w:r>
              <w:t>Коды</w:t>
            </w:r>
          </w:p>
        </w:tc>
      </w:tr>
      <w:tr w:rsidR="005C35DC">
        <w:tc>
          <w:tcPr>
            <w:tcW w:w="1587"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2324" w:type="dxa"/>
            <w:vMerge/>
            <w:tcBorders>
              <w:top w:val="nil"/>
              <w:left w:val="nil"/>
              <w:bottom w:val="nil"/>
              <w:right w:val="nil"/>
            </w:tcBorders>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jc w:val="right"/>
            </w:pPr>
            <w:r>
              <w:t>Форма</w:t>
            </w: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1587"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2324" w:type="dxa"/>
            <w:tcBorders>
              <w:top w:val="nil"/>
              <w:left w:val="nil"/>
              <w:bottom w:val="nil"/>
              <w:right w:val="nil"/>
            </w:tcBorders>
            <w:vAlign w:val="bottom"/>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jc w:val="right"/>
            </w:pPr>
            <w:r>
              <w:t>Дата</w:t>
            </w: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1587" w:type="dxa"/>
            <w:tcBorders>
              <w:top w:val="nil"/>
              <w:left w:val="nil"/>
              <w:bottom w:val="nil"/>
              <w:right w:val="nil"/>
            </w:tcBorders>
            <w:vAlign w:val="bottom"/>
          </w:tcPr>
          <w:p w:rsidR="005C35DC" w:rsidRDefault="005C35DC">
            <w:pPr>
              <w:pStyle w:val="ConsPlusNormal"/>
            </w:pPr>
            <w:bookmarkStart w:id="77" w:name="P1034"/>
            <w:bookmarkEnd w:id="77"/>
            <w:r>
              <w:t>Наименование заказчика</w:t>
            </w:r>
          </w:p>
        </w:tc>
        <w:tc>
          <w:tcPr>
            <w:tcW w:w="340" w:type="dxa"/>
            <w:tcBorders>
              <w:top w:val="nil"/>
              <w:left w:val="nil"/>
              <w:bottom w:val="nil"/>
              <w:right w:val="nil"/>
            </w:tcBorders>
            <w:vAlign w:val="bottom"/>
          </w:tcPr>
          <w:p w:rsidR="005C35DC" w:rsidRDefault="005C35DC">
            <w:pPr>
              <w:pStyle w:val="ConsPlusNormal"/>
            </w:pPr>
          </w:p>
        </w:tc>
        <w:tc>
          <w:tcPr>
            <w:tcW w:w="2324" w:type="dxa"/>
            <w:tcBorders>
              <w:top w:val="nil"/>
              <w:left w:val="nil"/>
              <w:bottom w:val="single" w:sz="4" w:space="0" w:color="auto"/>
              <w:right w:val="nil"/>
            </w:tcBorders>
            <w:vAlign w:val="bottom"/>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1587" w:type="dxa"/>
            <w:tcBorders>
              <w:top w:val="nil"/>
              <w:left w:val="nil"/>
              <w:bottom w:val="nil"/>
              <w:right w:val="nil"/>
            </w:tcBorders>
            <w:vAlign w:val="bottom"/>
          </w:tcPr>
          <w:p w:rsidR="005C35DC" w:rsidRDefault="005C35DC">
            <w:pPr>
              <w:pStyle w:val="ConsPlusNormal"/>
            </w:pPr>
          </w:p>
        </w:tc>
        <w:tc>
          <w:tcPr>
            <w:tcW w:w="340" w:type="dxa"/>
            <w:tcBorders>
              <w:top w:val="nil"/>
              <w:left w:val="nil"/>
              <w:bottom w:val="nil"/>
              <w:right w:val="nil"/>
            </w:tcBorders>
            <w:vAlign w:val="bottom"/>
          </w:tcPr>
          <w:p w:rsidR="005C35DC" w:rsidRDefault="005C35DC">
            <w:pPr>
              <w:pStyle w:val="ConsPlusNormal"/>
            </w:pPr>
          </w:p>
        </w:tc>
        <w:tc>
          <w:tcPr>
            <w:tcW w:w="2324" w:type="dxa"/>
            <w:tcBorders>
              <w:top w:val="single" w:sz="4" w:space="0" w:color="auto"/>
              <w:left w:val="nil"/>
              <w:bottom w:val="nil"/>
              <w:right w:val="nil"/>
            </w:tcBorders>
          </w:tcPr>
          <w:p w:rsidR="005C35DC" w:rsidRDefault="005C35DC">
            <w:pPr>
              <w:pStyle w:val="ConsPlusNormal"/>
              <w:jc w:val="center"/>
            </w:pPr>
            <w:r>
              <w:t>(полное наименование)</w:t>
            </w: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pPr>
          </w:p>
        </w:tc>
        <w:tc>
          <w:tcPr>
            <w:tcW w:w="1700" w:type="dxa"/>
            <w:tcBorders>
              <w:top w:val="single" w:sz="4" w:space="0" w:color="auto"/>
              <w:left w:val="single" w:sz="4" w:space="0" w:color="auto"/>
              <w:bottom w:val="nil"/>
              <w:right w:val="single" w:sz="4" w:space="0" w:color="auto"/>
            </w:tcBorders>
          </w:tcPr>
          <w:p w:rsidR="005C35DC" w:rsidRDefault="005C35DC">
            <w:pPr>
              <w:pStyle w:val="ConsPlusNormal"/>
            </w:pPr>
          </w:p>
        </w:tc>
      </w:tr>
      <w:tr w:rsidR="005C35DC">
        <w:tc>
          <w:tcPr>
            <w:tcW w:w="1587" w:type="dxa"/>
            <w:tcBorders>
              <w:top w:val="nil"/>
              <w:left w:val="nil"/>
              <w:bottom w:val="nil"/>
              <w:right w:val="nil"/>
            </w:tcBorders>
            <w:vAlign w:val="bottom"/>
          </w:tcPr>
          <w:p w:rsidR="005C35DC" w:rsidRDefault="005C35DC">
            <w:pPr>
              <w:pStyle w:val="ConsPlusNormal"/>
            </w:pPr>
          </w:p>
        </w:tc>
        <w:tc>
          <w:tcPr>
            <w:tcW w:w="340" w:type="dxa"/>
            <w:tcBorders>
              <w:top w:val="nil"/>
              <w:left w:val="nil"/>
              <w:bottom w:val="nil"/>
              <w:right w:val="nil"/>
            </w:tcBorders>
            <w:vAlign w:val="bottom"/>
          </w:tcPr>
          <w:p w:rsidR="005C35DC" w:rsidRDefault="005C35DC">
            <w:pPr>
              <w:pStyle w:val="ConsPlusNormal"/>
            </w:pPr>
          </w:p>
        </w:tc>
        <w:tc>
          <w:tcPr>
            <w:tcW w:w="2324" w:type="dxa"/>
            <w:tcBorders>
              <w:top w:val="nil"/>
              <w:left w:val="nil"/>
              <w:bottom w:val="single" w:sz="4" w:space="0" w:color="auto"/>
              <w:right w:val="nil"/>
            </w:tcBorders>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jc w:val="right"/>
            </w:pPr>
            <w:r>
              <w:t>ИНН</w:t>
            </w:r>
          </w:p>
        </w:tc>
        <w:tc>
          <w:tcPr>
            <w:tcW w:w="1700" w:type="dxa"/>
            <w:tcBorders>
              <w:top w:val="nil"/>
              <w:left w:val="single" w:sz="4" w:space="0" w:color="auto"/>
              <w:bottom w:val="single" w:sz="4" w:space="0" w:color="auto"/>
              <w:right w:val="single" w:sz="4" w:space="0" w:color="auto"/>
            </w:tcBorders>
          </w:tcPr>
          <w:p w:rsidR="005C35DC" w:rsidRDefault="005C35DC">
            <w:pPr>
              <w:pStyle w:val="ConsPlusNormal"/>
            </w:pPr>
          </w:p>
        </w:tc>
      </w:tr>
      <w:tr w:rsidR="005C35DC">
        <w:tc>
          <w:tcPr>
            <w:tcW w:w="1587" w:type="dxa"/>
            <w:tcBorders>
              <w:top w:val="nil"/>
              <w:left w:val="nil"/>
              <w:bottom w:val="nil"/>
              <w:right w:val="nil"/>
            </w:tcBorders>
            <w:vAlign w:val="bottom"/>
          </w:tcPr>
          <w:p w:rsidR="005C35DC" w:rsidRDefault="005C35DC">
            <w:pPr>
              <w:pStyle w:val="ConsPlusNormal"/>
            </w:pPr>
          </w:p>
        </w:tc>
        <w:tc>
          <w:tcPr>
            <w:tcW w:w="340" w:type="dxa"/>
            <w:tcBorders>
              <w:top w:val="nil"/>
              <w:left w:val="nil"/>
              <w:bottom w:val="nil"/>
              <w:right w:val="nil"/>
            </w:tcBorders>
            <w:vAlign w:val="bottom"/>
          </w:tcPr>
          <w:p w:rsidR="005C35DC" w:rsidRDefault="005C35DC">
            <w:pPr>
              <w:pStyle w:val="ConsPlusNormal"/>
            </w:pPr>
          </w:p>
        </w:tc>
        <w:tc>
          <w:tcPr>
            <w:tcW w:w="2324" w:type="dxa"/>
            <w:tcBorders>
              <w:top w:val="single" w:sz="4" w:space="0" w:color="auto"/>
              <w:left w:val="nil"/>
              <w:bottom w:val="nil"/>
              <w:right w:val="nil"/>
            </w:tcBorders>
          </w:tcPr>
          <w:p w:rsidR="005C35DC" w:rsidRDefault="005C35DC">
            <w:pPr>
              <w:pStyle w:val="ConsPlusNormal"/>
              <w:jc w:val="center"/>
            </w:pPr>
            <w:r>
              <w:t>(сокращенное наименование)</w:t>
            </w: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jc w:val="right"/>
            </w:pPr>
            <w:r>
              <w:t>КПП</w:t>
            </w: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1587" w:type="dxa"/>
            <w:tcBorders>
              <w:top w:val="nil"/>
              <w:left w:val="nil"/>
              <w:bottom w:val="nil"/>
              <w:right w:val="nil"/>
            </w:tcBorders>
            <w:vAlign w:val="bottom"/>
          </w:tcPr>
          <w:p w:rsidR="005C35DC" w:rsidRDefault="005C35DC">
            <w:pPr>
              <w:pStyle w:val="ConsPlusNormal"/>
            </w:pPr>
          </w:p>
        </w:tc>
        <w:tc>
          <w:tcPr>
            <w:tcW w:w="340" w:type="dxa"/>
            <w:tcBorders>
              <w:top w:val="nil"/>
              <w:left w:val="nil"/>
              <w:bottom w:val="nil"/>
              <w:right w:val="nil"/>
            </w:tcBorders>
            <w:vAlign w:val="bottom"/>
          </w:tcPr>
          <w:p w:rsidR="005C35DC" w:rsidRDefault="005C35DC">
            <w:pPr>
              <w:pStyle w:val="ConsPlusNormal"/>
            </w:pPr>
          </w:p>
        </w:tc>
        <w:tc>
          <w:tcPr>
            <w:tcW w:w="2324" w:type="dxa"/>
            <w:tcBorders>
              <w:top w:val="nil"/>
              <w:left w:val="nil"/>
              <w:bottom w:val="nil"/>
              <w:right w:val="nil"/>
            </w:tcBorders>
            <w:vAlign w:val="bottom"/>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single" w:sz="4" w:space="0" w:color="auto"/>
            </w:tcBorders>
            <w:vAlign w:val="bottom"/>
          </w:tcPr>
          <w:p w:rsidR="005C35DC" w:rsidRDefault="005C35DC">
            <w:pPr>
              <w:pStyle w:val="ConsPlusNormal"/>
              <w:jc w:val="right"/>
            </w:pPr>
            <w:r>
              <w:t>Идентификационный код заказчика</w:t>
            </w: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tblBorders>
        </w:tblPrEx>
        <w:tc>
          <w:tcPr>
            <w:tcW w:w="1587" w:type="dxa"/>
            <w:tcBorders>
              <w:top w:val="nil"/>
              <w:left w:val="nil"/>
              <w:bottom w:val="nil"/>
              <w:right w:val="nil"/>
            </w:tcBorders>
            <w:vAlign w:val="bottom"/>
          </w:tcPr>
          <w:p w:rsidR="005C35DC" w:rsidRDefault="005C35DC">
            <w:pPr>
              <w:pStyle w:val="ConsPlusNormal"/>
            </w:pPr>
          </w:p>
        </w:tc>
        <w:tc>
          <w:tcPr>
            <w:tcW w:w="340" w:type="dxa"/>
            <w:tcBorders>
              <w:top w:val="nil"/>
              <w:left w:val="nil"/>
              <w:bottom w:val="nil"/>
              <w:right w:val="nil"/>
            </w:tcBorders>
            <w:vAlign w:val="bottom"/>
          </w:tcPr>
          <w:p w:rsidR="005C35DC" w:rsidRDefault="005C35DC">
            <w:pPr>
              <w:pStyle w:val="ConsPlusNormal"/>
            </w:pPr>
          </w:p>
        </w:tc>
        <w:tc>
          <w:tcPr>
            <w:tcW w:w="2324" w:type="dxa"/>
            <w:tcBorders>
              <w:top w:val="nil"/>
              <w:left w:val="nil"/>
              <w:bottom w:val="nil"/>
              <w:right w:val="nil"/>
            </w:tcBorders>
            <w:vAlign w:val="bottom"/>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412" w:type="dxa"/>
            <w:gridSpan w:val="2"/>
            <w:tcBorders>
              <w:top w:val="nil"/>
              <w:left w:val="nil"/>
              <w:bottom w:val="nil"/>
              <w:right w:val="nil"/>
            </w:tcBorders>
            <w:vAlign w:val="bottom"/>
          </w:tcPr>
          <w:p w:rsidR="005C35DC" w:rsidRDefault="005C35DC">
            <w:pPr>
              <w:pStyle w:val="ConsPlusNormal"/>
            </w:pPr>
          </w:p>
        </w:tc>
        <w:tc>
          <w:tcPr>
            <w:tcW w:w="1700" w:type="dxa"/>
            <w:tcBorders>
              <w:top w:val="single" w:sz="4" w:space="0" w:color="auto"/>
              <w:left w:val="nil"/>
              <w:bottom w:val="single" w:sz="4" w:space="0" w:color="auto"/>
              <w:right w:val="nil"/>
            </w:tcBorders>
          </w:tcPr>
          <w:p w:rsidR="005C35DC" w:rsidRDefault="005C35DC">
            <w:pPr>
              <w:pStyle w:val="ConsPlusNormal"/>
            </w:pPr>
          </w:p>
        </w:tc>
      </w:tr>
      <w:tr w:rsidR="005C35DC">
        <w:tc>
          <w:tcPr>
            <w:tcW w:w="4251" w:type="dxa"/>
            <w:gridSpan w:val="3"/>
            <w:tcBorders>
              <w:top w:val="nil"/>
              <w:left w:val="nil"/>
              <w:bottom w:val="nil"/>
              <w:right w:val="nil"/>
            </w:tcBorders>
            <w:vAlign w:val="bottom"/>
          </w:tcPr>
          <w:p w:rsidR="005C35DC" w:rsidRDefault="005C35DC">
            <w:pPr>
              <w:pStyle w:val="ConsPlusNormal"/>
            </w:pPr>
          </w:p>
        </w:tc>
        <w:tc>
          <w:tcPr>
            <w:tcW w:w="2741" w:type="dxa"/>
            <w:gridSpan w:val="2"/>
            <w:tcBorders>
              <w:top w:val="nil"/>
              <w:left w:val="nil"/>
              <w:bottom w:val="nil"/>
              <w:right w:val="single" w:sz="4" w:space="0" w:color="auto"/>
            </w:tcBorders>
            <w:vAlign w:val="bottom"/>
          </w:tcPr>
          <w:p w:rsidR="005C35DC" w:rsidRDefault="005C35DC">
            <w:pPr>
              <w:pStyle w:val="ConsPlusNormal"/>
              <w:jc w:val="right"/>
            </w:pPr>
            <w:bookmarkStart w:id="78" w:name="P1071"/>
            <w:bookmarkEnd w:id="78"/>
            <w:r>
              <w:t>Номер реестровой записи в реестре контрактов</w:t>
            </w:r>
          </w:p>
        </w:tc>
        <w:tc>
          <w:tcPr>
            <w:tcW w:w="2040"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4251" w:type="dxa"/>
            <w:gridSpan w:val="3"/>
            <w:tcBorders>
              <w:top w:val="nil"/>
              <w:left w:val="nil"/>
              <w:bottom w:val="nil"/>
              <w:right w:val="nil"/>
            </w:tcBorders>
            <w:vAlign w:val="bottom"/>
          </w:tcPr>
          <w:p w:rsidR="005C35DC" w:rsidRDefault="005C35DC">
            <w:pPr>
              <w:pStyle w:val="ConsPlusNormal"/>
            </w:pPr>
          </w:p>
        </w:tc>
        <w:tc>
          <w:tcPr>
            <w:tcW w:w="2741" w:type="dxa"/>
            <w:gridSpan w:val="2"/>
            <w:tcBorders>
              <w:top w:val="nil"/>
              <w:left w:val="nil"/>
              <w:bottom w:val="nil"/>
              <w:right w:val="single" w:sz="4" w:space="0" w:color="auto"/>
            </w:tcBorders>
            <w:vAlign w:val="bottom"/>
          </w:tcPr>
          <w:p w:rsidR="005C35DC" w:rsidRDefault="005C35DC">
            <w:pPr>
              <w:pStyle w:val="ConsPlusNormal"/>
              <w:jc w:val="right"/>
            </w:pPr>
            <w:bookmarkStart w:id="79" w:name="P1074"/>
            <w:bookmarkEnd w:id="79"/>
            <w:r>
              <w:t>Признак исполнения контракта</w:t>
            </w:r>
          </w:p>
        </w:tc>
        <w:tc>
          <w:tcPr>
            <w:tcW w:w="2040"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4251" w:type="dxa"/>
            <w:gridSpan w:val="3"/>
            <w:tcBorders>
              <w:top w:val="nil"/>
              <w:left w:val="nil"/>
              <w:bottom w:val="nil"/>
              <w:right w:val="nil"/>
            </w:tcBorders>
          </w:tcPr>
          <w:p w:rsidR="005C35DC" w:rsidRDefault="005C35DC">
            <w:pPr>
              <w:pStyle w:val="ConsPlusNormal"/>
            </w:pPr>
          </w:p>
        </w:tc>
        <w:tc>
          <w:tcPr>
            <w:tcW w:w="2741" w:type="dxa"/>
            <w:gridSpan w:val="2"/>
            <w:tcBorders>
              <w:top w:val="nil"/>
              <w:left w:val="nil"/>
              <w:bottom w:val="nil"/>
              <w:right w:val="single" w:sz="4" w:space="0" w:color="auto"/>
            </w:tcBorders>
          </w:tcPr>
          <w:p w:rsidR="005C35DC" w:rsidRDefault="005C35DC">
            <w:pPr>
              <w:pStyle w:val="ConsPlusNormal"/>
              <w:jc w:val="right"/>
            </w:pPr>
            <w:bookmarkStart w:id="80" w:name="P1077"/>
            <w:bookmarkEnd w:id="80"/>
            <w:r>
              <w:t>Дата подписания контракта заказчиком</w:t>
            </w:r>
          </w:p>
        </w:tc>
        <w:tc>
          <w:tcPr>
            <w:tcW w:w="2040"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4251" w:type="dxa"/>
            <w:gridSpan w:val="3"/>
            <w:tcBorders>
              <w:top w:val="nil"/>
              <w:left w:val="nil"/>
              <w:bottom w:val="nil"/>
              <w:right w:val="nil"/>
            </w:tcBorders>
            <w:vAlign w:val="bottom"/>
          </w:tcPr>
          <w:p w:rsidR="005C35DC" w:rsidRDefault="005C35DC">
            <w:pPr>
              <w:pStyle w:val="ConsPlusNormal"/>
            </w:pPr>
          </w:p>
        </w:tc>
        <w:tc>
          <w:tcPr>
            <w:tcW w:w="2741" w:type="dxa"/>
            <w:gridSpan w:val="2"/>
            <w:tcBorders>
              <w:top w:val="nil"/>
              <w:left w:val="nil"/>
              <w:bottom w:val="nil"/>
              <w:right w:val="single" w:sz="4" w:space="0" w:color="auto"/>
            </w:tcBorders>
            <w:vAlign w:val="bottom"/>
          </w:tcPr>
          <w:p w:rsidR="005C35DC" w:rsidRDefault="005C35DC">
            <w:pPr>
              <w:pStyle w:val="ConsPlusNormal"/>
              <w:jc w:val="right"/>
            </w:pPr>
            <w:bookmarkStart w:id="81" w:name="P1080"/>
            <w:bookmarkEnd w:id="81"/>
            <w:r>
              <w:t>Дата заключения контракта</w:t>
            </w:r>
          </w:p>
        </w:tc>
        <w:tc>
          <w:tcPr>
            <w:tcW w:w="2040"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4251" w:type="dxa"/>
            <w:gridSpan w:val="3"/>
            <w:tcBorders>
              <w:top w:val="nil"/>
              <w:left w:val="nil"/>
              <w:bottom w:val="nil"/>
              <w:right w:val="nil"/>
            </w:tcBorders>
            <w:vAlign w:val="bottom"/>
          </w:tcPr>
          <w:p w:rsidR="005C35DC" w:rsidRDefault="005C35DC">
            <w:pPr>
              <w:pStyle w:val="ConsPlusNormal"/>
            </w:pPr>
          </w:p>
        </w:tc>
        <w:tc>
          <w:tcPr>
            <w:tcW w:w="2741" w:type="dxa"/>
            <w:gridSpan w:val="2"/>
            <w:tcBorders>
              <w:top w:val="nil"/>
              <w:left w:val="nil"/>
              <w:bottom w:val="nil"/>
              <w:right w:val="single" w:sz="4" w:space="0" w:color="auto"/>
            </w:tcBorders>
            <w:vAlign w:val="bottom"/>
          </w:tcPr>
          <w:p w:rsidR="005C35DC" w:rsidRDefault="005C35DC">
            <w:pPr>
              <w:pStyle w:val="ConsPlusNormal"/>
              <w:jc w:val="right"/>
            </w:pPr>
            <w:bookmarkStart w:id="82" w:name="P1083"/>
            <w:bookmarkEnd w:id="82"/>
            <w:r>
              <w:t>Номер контракта</w:t>
            </w:r>
          </w:p>
        </w:tc>
        <w:tc>
          <w:tcPr>
            <w:tcW w:w="2040"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4251" w:type="dxa"/>
            <w:gridSpan w:val="3"/>
            <w:tcBorders>
              <w:top w:val="nil"/>
              <w:left w:val="nil"/>
              <w:bottom w:val="nil"/>
              <w:right w:val="nil"/>
            </w:tcBorders>
          </w:tcPr>
          <w:p w:rsidR="005C35DC" w:rsidRDefault="005C35DC">
            <w:pPr>
              <w:pStyle w:val="ConsPlusNormal"/>
            </w:pPr>
          </w:p>
        </w:tc>
        <w:tc>
          <w:tcPr>
            <w:tcW w:w="2741" w:type="dxa"/>
            <w:gridSpan w:val="2"/>
            <w:tcBorders>
              <w:top w:val="nil"/>
              <w:left w:val="nil"/>
              <w:bottom w:val="nil"/>
              <w:right w:val="single" w:sz="4" w:space="0" w:color="auto"/>
            </w:tcBorders>
          </w:tcPr>
          <w:p w:rsidR="005C35DC" w:rsidRDefault="005C35DC">
            <w:pPr>
              <w:pStyle w:val="ConsPlusNormal"/>
              <w:jc w:val="right"/>
            </w:pPr>
            <w:bookmarkStart w:id="83" w:name="P1086"/>
            <w:bookmarkEnd w:id="83"/>
            <w:r>
              <w:t>Учетный номер бюджетного обязательства</w:t>
            </w:r>
          </w:p>
        </w:tc>
        <w:tc>
          <w:tcPr>
            <w:tcW w:w="2040" w:type="dxa"/>
            <w:gridSpan w:val="2"/>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tblBorders>
        </w:tblPrEx>
        <w:tc>
          <w:tcPr>
            <w:tcW w:w="4251" w:type="dxa"/>
            <w:gridSpan w:val="3"/>
            <w:tcBorders>
              <w:top w:val="nil"/>
              <w:left w:val="nil"/>
              <w:bottom w:val="nil"/>
              <w:right w:val="nil"/>
            </w:tcBorders>
            <w:vAlign w:val="bottom"/>
          </w:tcPr>
          <w:p w:rsidR="005C35DC" w:rsidRDefault="005C35DC">
            <w:pPr>
              <w:pStyle w:val="ConsPlusNormal"/>
            </w:pPr>
          </w:p>
        </w:tc>
        <w:tc>
          <w:tcPr>
            <w:tcW w:w="669" w:type="dxa"/>
            <w:tcBorders>
              <w:top w:val="nil"/>
              <w:left w:val="nil"/>
              <w:bottom w:val="nil"/>
              <w:right w:val="nil"/>
            </w:tcBorders>
            <w:vAlign w:val="bottom"/>
          </w:tcPr>
          <w:p w:rsidR="005C35DC" w:rsidRDefault="005C35DC">
            <w:pPr>
              <w:pStyle w:val="ConsPlusNormal"/>
            </w:pPr>
          </w:p>
        </w:tc>
        <w:tc>
          <w:tcPr>
            <w:tcW w:w="2072" w:type="dxa"/>
            <w:tcBorders>
              <w:top w:val="nil"/>
              <w:left w:val="nil"/>
              <w:bottom w:val="nil"/>
              <w:right w:val="nil"/>
            </w:tcBorders>
            <w:vAlign w:val="bottom"/>
          </w:tcPr>
          <w:p w:rsidR="005C35DC" w:rsidRDefault="005C35DC">
            <w:pPr>
              <w:pStyle w:val="ConsPlusNormal"/>
            </w:pPr>
          </w:p>
        </w:tc>
        <w:tc>
          <w:tcPr>
            <w:tcW w:w="2040" w:type="dxa"/>
            <w:gridSpan w:val="2"/>
            <w:tcBorders>
              <w:top w:val="single" w:sz="4" w:space="0" w:color="auto"/>
              <w:left w:val="nil"/>
              <w:bottom w:val="nil"/>
              <w:right w:val="nil"/>
            </w:tcBorders>
          </w:tcPr>
          <w:p w:rsidR="005C35DC" w:rsidRDefault="005C35DC">
            <w:pPr>
              <w:pStyle w:val="ConsPlusNormal"/>
            </w:pPr>
          </w:p>
        </w:tc>
      </w:tr>
      <w:tr w:rsidR="005C35DC">
        <w:tc>
          <w:tcPr>
            <w:tcW w:w="6992" w:type="dxa"/>
            <w:gridSpan w:val="5"/>
            <w:tcBorders>
              <w:top w:val="nil"/>
              <w:left w:val="nil"/>
              <w:bottom w:val="nil"/>
              <w:right w:val="nil"/>
            </w:tcBorders>
          </w:tcPr>
          <w:p w:rsidR="005C35DC" w:rsidRDefault="005C35DC">
            <w:pPr>
              <w:pStyle w:val="ConsPlusNormal"/>
            </w:pPr>
          </w:p>
        </w:tc>
        <w:tc>
          <w:tcPr>
            <w:tcW w:w="340" w:type="dxa"/>
            <w:tcBorders>
              <w:top w:val="nil"/>
              <w:left w:val="nil"/>
              <w:bottom w:val="nil"/>
              <w:right w:val="single" w:sz="4" w:space="0" w:color="auto"/>
            </w:tcBorders>
          </w:tcPr>
          <w:p w:rsidR="005C35DC" w:rsidRDefault="005C35D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5C35DC" w:rsidRDefault="005C35DC">
            <w:pPr>
              <w:pStyle w:val="ConsPlusNormal"/>
              <w:jc w:val="center"/>
            </w:pPr>
            <w:bookmarkStart w:id="84" w:name="P1094"/>
            <w:bookmarkEnd w:id="84"/>
            <w:r>
              <w:t>Информация о санкционировании</w:t>
            </w:r>
          </w:p>
          <w:p w:rsidR="005C35DC" w:rsidRDefault="005C35DC">
            <w:pPr>
              <w:pStyle w:val="ConsPlusNormal"/>
              <w:jc w:val="center"/>
            </w:pPr>
            <w:r>
              <w:t>___________</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outlineLvl w:val="2"/>
            </w:pPr>
            <w:r>
              <w:t>Раздел I. Исполнение контракта</w:t>
            </w:r>
          </w:p>
        </w:tc>
      </w:tr>
    </w:tbl>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8"/>
        <w:gridCol w:w="624"/>
        <w:gridCol w:w="567"/>
        <w:gridCol w:w="874"/>
        <w:gridCol w:w="567"/>
        <w:gridCol w:w="794"/>
        <w:gridCol w:w="936"/>
        <w:gridCol w:w="941"/>
        <w:gridCol w:w="946"/>
        <w:gridCol w:w="941"/>
        <w:gridCol w:w="967"/>
      </w:tblGrid>
      <w:tr w:rsidR="005C35DC">
        <w:tc>
          <w:tcPr>
            <w:tcW w:w="2069" w:type="dxa"/>
            <w:gridSpan w:val="3"/>
          </w:tcPr>
          <w:p w:rsidR="005C35DC" w:rsidRDefault="005C35DC">
            <w:pPr>
              <w:pStyle w:val="ConsPlusNormal"/>
              <w:jc w:val="center"/>
            </w:pPr>
            <w:r>
              <w:t>Информация об исполнении</w:t>
            </w:r>
          </w:p>
        </w:tc>
        <w:tc>
          <w:tcPr>
            <w:tcW w:w="874" w:type="dxa"/>
            <w:vMerge w:val="restart"/>
          </w:tcPr>
          <w:p w:rsidR="005C35DC" w:rsidRDefault="005C35DC">
            <w:pPr>
              <w:pStyle w:val="ConsPlusNormal"/>
              <w:jc w:val="center"/>
            </w:pPr>
            <w:bookmarkStart w:id="85" w:name="P1100"/>
            <w:bookmarkEnd w:id="85"/>
            <w:r>
              <w:t>Количество (объем)</w:t>
            </w:r>
          </w:p>
        </w:tc>
        <w:tc>
          <w:tcPr>
            <w:tcW w:w="1361" w:type="dxa"/>
            <w:gridSpan w:val="2"/>
          </w:tcPr>
          <w:p w:rsidR="005C35DC" w:rsidRDefault="005C35DC">
            <w:pPr>
              <w:pStyle w:val="ConsPlusNormal"/>
              <w:jc w:val="center"/>
            </w:pPr>
            <w:r>
              <w:t>Информация об оплате</w:t>
            </w:r>
          </w:p>
        </w:tc>
        <w:tc>
          <w:tcPr>
            <w:tcW w:w="936" w:type="dxa"/>
            <w:vMerge w:val="restart"/>
          </w:tcPr>
          <w:p w:rsidR="005C35DC" w:rsidRDefault="005C35DC">
            <w:pPr>
              <w:pStyle w:val="ConsPlusNormal"/>
              <w:jc w:val="center"/>
            </w:pPr>
            <w:r>
              <w:t>Иная информация</w:t>
            </w:r>
          </w:p>
        </w:tc>
        <w:tc>
          <w:tcPr>
            <w:tcW w:w="941" w:type="dxa"/>
            <w:vMerge w:val="restart"/>
          </w:tcPr>
          <w:p w:rsidR="005C35DC" w:rsidRDefault="005C35DC">
            <w:pPr>
              <w:pStyle w:val="ConsPlusNormal"/>
              <w:jc w:val="center"/>
            </w:pPr>
            <w:bookmarkStart w:id="86" w:name="P1103"/>
            <w:bookmarkEnd w:id="86"/>
            <w:r>
              <w:t>Наименование и код валюты</w:t>
            </w:r>
          </w:p>
        </w:tc>
        <w:tc>
          <w:tcPr>
            <w:tcW w:w="946" w:type="dxa"/>
            <w:vMerge w:val="restart"/>
          </w:tcPr>
          <w:p w:rsidR="005C35DC" w:rsidRDefault="005C35DC">
            <w:pPr>
              <w:pStyle w:val="ConsPlusNormal"/>
              <w:jc w:val="center"/>
            </w:pPr>
            <w:bookmarkStart w:id="87" w:name="P1104"/>
            <w:bookmarkEnd w:id="87"/>
            <w:r>
              <w:t>Сумма в валюте контракта</w:t>
            </w:r>
          </w:p>
        </w:tc>
        <w:tc>
          <w:tcPr>
            <w:tcW w:w="941" w:type="dxa"/>
            <w:vMerge w:val="restart"/>
          </w:tcPr>
          <w:p w:rsidR="005C35DC" w:rsidRDefault="005C35DC">
            <w:pPr>
              <w:pStyle w:val="ConsPlusNormal"/>
              <w:jc w:val="center"/>
            </w:pPr>
            <w:bookmarkStart w:id="88" w:name="P1105"/>
            <w:bookmarkEnd w:id="88"/>
            <w:r>
              <w:t>Курс валюты</w:t>
            </w:r>
          </w:p>
        </w:tc>
        <w:tc>
          <w:tcPr>
            <w:tcW w:w="967" w:type="dxa"/>
            <w:vMerge w:val="restart"/>
          </w:tcPr>
          <w:p w:rsidR="005C35DC" w:rsidRDefault="005C35DC">
            <w:pPr>
              <w:pStyle w:val="ConsPlusNormal"/>
              <w:jc w:val="center"/>
            </w:pPr>
            <w:bookmarkStart w:id="89" w:name="P1106"/>
            <w:bookmarkEnd w:id="89"/>
            <w:r>
              <w:t>Сумма в рублях</w:t>
            </w:r>
          </w:p>
        </w:tc>
      </w:tr>
      <w:tr w:rsidR="005C35DC">
        <w:tc>
          <w:tcPr>
            <w:tcW w:w="878" w:type="dxa"/>
          </w:tcPr>
          <w:p w:rsidR="005C35DC" w:rsidRDefault="005C35DC">
            <w:pPr>
              <w:pStyle w:val="ConsPlusNormal"/>
              <w:jc w:val="center"/>
            </w:pPr>
            <w:bookmarkStart w:id="90" w:name="P1107"/>
            <w:bookmarkEnd w:id="90"/>
            <w:r>
              <w:t>наименование</w:t>
            </w:r>
          </w:p>
        </w:tc>
        <w:tc>
          <w:tcPr>
            <w:tcW w:w="624" w:type="dxa"/>
          </w:tcPr>
          <w:p w:rsidR="005C35DC" w:rsidRDefault="005C35DC">
            <w:pPr>
              <w:pStyle w:val="ConsPlusNormal"/>
              <w:jc w:val="center"/>
            </w:pPr>
            <w:r>
              <w:t>дата</w:t>
            </w:r>
          </w:p>
        </w:tc>
        <w:tc>
          <w:tcPr>
            <w:tcW w:w="567" w:type="dxa"/>
          </w:tcPr>
          <w:p w:rsidR="005C35DC" w:rsidRDefault="005C35DC">
            <w:pPr>
              <w:pStyle w:val="ConsPlusNormal"/>
              <w:jc w:val="center"/>
            </w:pPr>
            <w:r>
              <w:t>номер</w:t>
            </w:r>
          </w:p>
        </w:tc>
        <w:tc>
          <w:tcPr>
            <w:tcW w:w="874" w:type="dxa"/>
            <w:vMerge/>
          </w:tcPr>
          <w:p w:rsidR="005C35DC" w:rsidRDefault="005C35DC">
            <w:pPr>
              <w:pStyle w:val="ConsPlusNormal"/>
            </w:pPr>
          </w:p>
        </w:tc>
        <w:tc>
          <w:tcPr>
            <w:tcW w:w="567" w:type="dxa"/>
          </w:tcPr>
          <w:p w:rsidR="005C35DC" w:rsidRDefault="005C35DC">
            <w:pPr>
              <w:pStyle w:val="ConsPlusNormal"/>
              <w:jc w:val="center"/>
            </w:pPr>
            <w:bookmarkStart w:id="91" w:name="P1110"/>
            <w:bookmarkEnd w:id="91"/>
            <w:r>
              <w:t>дата</w:t>
            </w:r>
          </w:p>
        </w:tc>
        <w:tc>
          <w:tcPr>
            <w:tcW w:w="794" w:type="dxa"/>
          </w:tcPr>
          <w:p w:rsidR="005C35DC" w:rsidRDefault="005C35DC">
            <w:pPr>
              <w:pStyle w:val="ConsPlusNormal"/>
              <w:jc w:val="center"/>
            </w:pPr>
            <w:bookmarkStart w:id="92" w:name="P1111"/>
            <w:bookmarkEnd w:id="92"/>
            <w:r>
              <w:t>номер</w:t>
            </w:r>
          </w:p>
        </w:tc>
        <w:tc>
          <w:tcPr>
            <w:tcW w:w="936" w:type="dxa"/>
            <w:vMerge/>
          </w:tcPr>
          <w:p w:rsidR="005C35DC" w:rsidRDefault="005C35DC">
            <w:pPr>
              <w:pStyle w:val="ConsPlusNormal"/>
            </w:pPr>
          </w:p>
        </w:tc>
        <w:tc>
          <w:tcPr>
            <w:tcW w:w="941" w:type="dxa"/>
            <w:vMerge/>
          </w:tcPr>
          <w:p w:rsidR="005C35DC" w:rsidRDefault="005C35DC">
            <w:pPr>
              <w:pStyle w:val="ConsPlusNormal"/>
            </w:pPr>
          </w:p>
        </w:tc>
        <w:tc>
          <w:tcPr>
            <w:tcW w:w="946" w:type="dxa"/>
            <w:vMerge/>
          </w:tcPr>
          <w:p w:rsidR="005C35DC" w:rsidRDefault="005C35DC">
            <w:pPr>
              <w:pStyle w:val="ConsPlusNormal"/>
            </w:pPr>
          </w:p>
        </w:tc>
        <w:tc>
          <w:tcPr>
            <w:tcW w:w="941" w:type="dxa"/>
            <w:vMerge/>
          </w:tcPr>
          <w:p w:rsidR="005C35DC" w:rsidRDefault="005C35DC">
            <w:pPr>
              <w:pStyle w:val="ConsPlusNormal"/>
            </w:pPr>
          </w:p>
        </w:tc>
        <w:tc>
          <w:tcPr>
            <w:tcW w:w="967" w:type="dxa"/>
            <w:vMerge/>
          </w:tcPr>
          <w:p w:rsidR="005C35DC" w:rsidRDefault="005C35DC">
            <w:pPr>
              <w:pStyle w:val="ConsPlusNormal"/>
            </w:pPr>
          </w:p>
        </w:tc>
      </w:tr>
      <w:tr w:rsidR="005C35DC">
        <w:tc>
          <w:tcPr>
            <w:tcW w:w="878" w:type="dxa"/>
          </w:tcPr>
          <w:p w:rsidR="005C35DC" w:rsidRDefault="005C35DC">
            <w:pPr>
              <w:pStyle w:val="ConsPlusNormal"/>
              <w:jc w:val="center"/>
            </w:pPr>
            <w:r>
              <w:t>1</w:t>
            </w:r>
          </w:p>
        </w:tc>
        <w:tc>
          <w:tcPr>
            <w:tcW w:w="624" w:type="dxa"/>
          </w:tcPr>
          <w:p w:rsidR="005C35DC" w:rsidRDefault="005C35DC">
            <w:pPr>
              <w:pStyle w:val="ConsPlusNormal"/>
              <w:jc w:val="center"/>
            </w:pPr>
            <w:r>
              <w:t>2</w:t>
            </w:r>
          </w:p>
        </w:tc>
        <w:tc>
          <w:tcPr>
            <w:tcW w:w="567" w:type="dxa"/>
          </w:tcPr>
          <w:p w:rsidR="005C35DC" w:rsidRDefault="005C35DC">
            <w:pPr>
              <w:pStyle w:val="ConsPlusNormal"/>
              <w:jc w:val="center"/>
            </w:pPr>
            <w:r>
              <w:t>3</w:t>
            </w:r>
          </w:p>
        </w:tc>
        <w:tc>
          <w:tcPr>
            <w:tcW w:w="874" w:type="dxa"/>
          </w:tcPr>
          <w:p w:rsidR="005C35DC" w:rsidRDefault="005C35DC">
            <w:pPr>
              <w:pStyle w:val="ConsPlusNormal"/>
              <w:jc w:val="center"/>
            </w:pPr>
            <w:r>
              <w:t>4</w:t>
            </w:r>
          </w:p>
        </w:tc>
        <w:tc>
          <w:tcPr>
            <w:tcW w:w="567" w:type="dxa"/>
          </w:tcPr>
          <w:p w:rsidR="005C35DC" w:rsidRDefault="005C35DC">
            <w:pPr>
              <w:pStyle w:val="ConsPlusNormal"/>
              <w:jc w:val="center"/>
            </w:pPr>
            <w:r>
              <w:t>5</w:t>
            </w:r>
          </w:p>
        </w:tc>
        <w:tc>
          <w:tcPr>
            <w:tcW w:w="794" w:type="dxa"/>
          </w:tcPr>
          <w:p w:rsidR="005C35DC" w:rsidRDefault="005C35DC">
            <w:pPr>
              <w:pStyle w:val="ConsPlusNormal"/>
              <w:jc w:val="center"/>
            </w:pPr>
            <w:r>
              <w:t>6</w:t>
            </w:r>
          </w:p>
        </w:tc>
        <w:tc>
          <w:tcPr>
            <w:tcW w:w="936" w:type="dxa"/>
          </w:tcPr>
          <w:p w:rsidR="005C35DC" w:rsidRDefault="005C35DC">
            <w:pPr>
              <w:pStyle w:val="ConsPlusNormal"/>
              <w:jc w:val="center"/>
            </w:pPr>
            <w:r>
              <w:t>7</w:t>
            </w:r>
          </w:p>
        </w:tc>
        <w:tc>
          <w:tcPr>
            <w:tcW w:w="941" w:type="dxa"/>
          </w:tcPr>
          <w:p w:rsidR="005C35DC" w:rsidRDefault="005C35DC">
            <w:pPr>
              <w:pStyle w:val="ConsPlusNormal"/>
              <w:jc w:val="center"/>
            </w:pPr>
            <w:r>
              <w:t>8</w:t>
            </w:r>
          </w:p>
        </w:tc>
        <w:tc>
          <w:tcPr>
            <w:tcW w:w="946" w:type="dxa"/>
          </w:tcPr>
          <w:p w:rsidR="005C35DC" w:rsidRDefault="005C35DC">
            <w:pPr>
              <w:pStyle w:val="ConsPlusNormal"/>
              <w:jc w:val="center"/>
            </w:pPr>
            <w:r>
              <w:t>9</w:t>
            </w:r>
          </w:p>
        </w:tc>
        <w:tc>
          <w:tcPr>
            <w:tcW w:w="941" w:type="dxa"/>
          </w:tcPr>
          <w:p w:rsidR="005C35DC" w:rsidRDefault="005C35DC">
            <w:pPr>
              <w:pStyle w:val="ConsPlusNormal"/>
              <w:jc w:val="center"/>
            </w:pPr>
            <w:r>
              <w:t>10</w:t>
            </w:r>
          </w:p>
        </w:tc>
        <w:tc>
          <w:tcPr>
            <w:tcW w:w="967" w:type="dxa"/>
          </w:tcPr>
          <w:p w:rsidR="005C35DC" w:rsidRDefault="005C35DC">
            <w:pPr>
              <w:pStyle w:val="ConsPlusNormal"/>
              <w:jc w:val="center"/>
            </w:pPr>
            <w:r>
              <w:t>11</w:t>
            </w:r>
          </w:p>
        </w:tc>
      </w:tr>
      <w:tr w:rsidR="005C35DC">
        <w:tc>
          <w:tcPr>
            <w:tcW w:w="878" w:type="dxa"/>
          </w:tcPr>
          <w:p w:rsidR="005C35DC" w:rsidRDefault="005C35DC">
            <w:pPr>
              <w:pStyle w:val="ConsPlusNormal"/>
            </w:pPr>
          </w:p>
        </w:tc>
        <w:tc>
          <w:tcPr>
            <w:tcW w:w="624" w:type="dxa"/>
          </w:tcPr>
          <w:p w:rsidR="005C35DC" w:rsidRDefault="005C35DC">
            <w:pPr>
              <w:pStyle w:val="ConsPlusNormal"/>
            </w:pPr>
          </w:p>
        </w:tc>
        <w:tc>
          <w:tcPr>
            <w:tcW w:w="567" w:type="dxa"/>
          </w:tcPr>
          <w:p w:rsidR="005C35DC" w:rsidRDefault="005C35DC">
            <w:pPr>
              <w:pStyle w:val="ConsPlusNormal"/>
            </w:pPr>
          </w:p>
        </w:tc>
        <w:tc>
          <w:tcPr>
            <w:tcW w:w="874" w:type="dxa"/>
          </w:tcPr>
          <w:p w:rsidR="005C35DC" w:rsidRDefault="005C35DC">
            <w:pPr>
              <w:pStyle w:val="ConsPlusNormal"/>
            </w:pPr>
          </w:p>
        </w:tc>
        <w:tc>
          <w:tcPr>
            <w:tcW w:w="567" w:type="dxa"/>
          </w:tcPr>
          <w:p w:rsidR="005C35DC" w:rsidRDefault="005C35DC">
            <w:pPr>
              <w:pStyle w:val="ConsPlusNormal"/>
            </w:pPr>
          </w:p>
        </w:tc>
        <w:tc>
          <w:tcPr>
            <w:tcW w:w="794" w:type="dxa"/>
          </w:tcPr>
          <w:p w:rsidR="005C35DC" w:rsidRDefault="005C35DC">
            <w:pPr>
              <w:pStyle w:val="ConsPlusNormal"/>
            </w:pPr>
          </w:p>
        </w:tc>
        <w:tc>
          <w:tcPr>
            <w:tcW w:w="936" w:type="dxa"/>
          </w:tcPr>
          <w:p w:rsidR="005C35DC" w:rsidRDefault="005C35DC">
            <w:pPr>
              <w:pStyle w:val="ConsPlusNormal"/>
            </w:pPr>
          </w:p>
        </w:tc>
        <w:tc>
          <w:tcPr>
            <w:tcW w:w="941" w:type="dxa"/>
          </w:tcPr>
          <w:p w:rsidR="005C35DC" w:rsidRDefault="005C35DC">
            <w:pPr>
              <w:pStyle w:val="ConsPlusNormal"/>
            </w:pPr>
          </w:p>
        </w:tc>
        <w:tc>
          <w:tcPr>
            <w:tcW w:w="946" w:type="dxa"/>
          </w:tcPr>
          <w:p w:rsidR="005C35DC" w:rsidRDefault="005C35DC">
            <w:pPr>
              <w:pStyle w:val="ConsPlusNormal"/>
            </w:pPr>
          </w:p>
        </w:tc>
        <w:tc>
          <w:tcPr>
            <w:tcW w:w="941" w:type="dxa"/>
          </w:tcPr>
          <w:p w:rsidR="005C35DC" w:rsidRDefault="005C35DC">
            <w:pPr>
              <w:pStyle w:val="ConsPlusNormal"/>
            </w:pPr>
          </w:p>
        </w:tc>
        <w:tc>
          <w:tcPr>
            <w:tcW w:w="967" w:type="dxa"/>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pPr>
            <w:bookmarkStart w:id="93" w:name="P1135"/>
            <w:bookmarkEnd w:id="93"/>
            <w:r>
              <w:t>Наименование страны происхождения и информация о производителе товара</w:t>
            </w:r>
          </w:p>
        </w:tc>
      </w:tr>
    </w:tbl>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2"/>
        <w:gridCol w:w="1180"/>
        <w:gridCol w:w="1598"/>
        <w:gridCol w:w="1445"/>
        <w:gridCol w:w="1651"/>
        <w:gridCol w:w="1795"/>
      </w:tblGrid>
      <w:tr w:rsidR="005C35DC">
        <w:tc>
          <w:tcPr>
            <w:tcW w:w="1382" w:type="dxa"/>
          </w:tcPr>
          <w:p w:rsidR="005C35DC" w:rsidRDefault="005C35DC">
            <w:pPr>
              <w:pStyle w:val="ConsPlusNormal"/>
              <w:jc w:val="center"/>
            </w:pPr>
            <w:bookmarkStart w:id="94" w:name="P1137"/>
            <w:bookmarkEnd w:id="94"/>
            <w:r>
              <w:t>Наименование товара</w:t>
            </w:r>
          </w:p>
        </w:tc>
        <w:tc>
          <w:tcPr>
            <w:tcW w:w="1180" w:type="dxa"/>
          </w:tcPr>
          <w:p w:rsidR="005C35DC" w:rsidRDefault="005C35DC">
            <w:pPr>
              <w:pStyle w:val="ConsPlusNormal"/>
              <w:jc w:val="center"/>
            </w:pPr>
            <w:bookmarkStart w:id="95" w:name="P1138"/>
            <w:bookmarkEnd w:id="95"/>
            <w:r>
              <w:t>Код товара</w:t>
            </w:r>
          </w:p>
        </w:tc>
        <w:tc>
          <w:tcPr>
            <w:tcW w:w="1598" w:type="dxa"/>
          </w:tcPr>
          <w:p w:rsidR="005C35DC" w:rsidRDefault="005C35DC">
            <w:pPr>
              <w:pStyle w:val="ConsPlusNormal"/>
              <w:jc w:val="center"/>
            </w:pPr>
            <w:bookmarkStart w:id="96" w:name="P1139"/>
            <w:bookmarkEnd w:id="96"/>
            <w:r>
              <w:t>Страна происхождения</w:t>
            </w:r>
          </w:p>
        </w:tc>
        <w:tc>
          <w:tcPr>
            <w:tcW w:w="1445" w:type="dxa"/>
          </w:tcPr>
          <w:p w:rsidR="005C35DC" w:rsidRDefault="005C35DC">
            <w:pPr>
              <w:pStyle w:val="ConsPlusNormal"/>
              <w:jc w:val="center"/>
            </w:pPr>
            <w:bookmarkStart w:id="97" w:name="P1140"/>
            <w:bookmarkEnd w:id="97"/>
            <w:r>
              <w:t xml:space="preserve">Код страны по </w:t>
            </w:r>
            <w:hyperlink r:id="rId103">
              <w:r>
                <w:rPr>
                  <w:color w:val="0000FF"/>
                </w:rPr>
                <w:t>ОКСМ</w:t>
              </w:r>
            </w:hyperlink>
          </w:p>
        </w:tc>
        <w:tc>
          <w:tcPr>
            <w:tcW w:w="1651" w:type="dxa"/>
          </w:tcPr>
          <w:p w:rsidR="005C35DC" w:rsidRDefault="005C35DC">
            <w:pPr>
              <w:pStyle w:val="ConsPlusNormal"/>
              <w:jc w:val="center"/>
            </w:pPr>
            <w:bookmarkStart w:id="98" w:name="P1141"/>
            <w:bookmarkEnd w:id="98"/>
            <w:r>
              <w:t>Информация о производителе товара</w:t>
            </w:r>
          </w:p>
        </w:tc>
        <w:tc>
          <w:tcPr>
            <w:tcW w:w="1795" w:type="dxa"/>
          </w:tcPr>
          <w:p w:rsidR="005C35DC" w:rsidRDefault="005C35DC">
            <w:pPr>
              <w:pStyle w:val="ConsPlusNormal"/>
              <w:jc w:val="center"/>
            </w:pPr>
            <w:r>
              <w:t xml:space="preserve">Код страны по </w:t>
            </w:r>
            <w:hyperlink r:id="rId104">
              <w:r>
                <w:rPr>
                  <w:color w:val="0000FF"/>
                </w:rPr>
                <w:t>ОКСМ</w:t>
              </w:r>
            </w:hyperlink>
          </w:p>
        </w:tc>
      </w:tr>
      <w:tr w:rsidR="005C35DC">
        <w:tc>
          <w:tcPr>
            <w:tcW w:w="1382" w:type="dxa"/>
          </w:tcPr>
          <w:p w:rsidR="005C35DC" w:rsidRDefault="005C35DC">
            <w:pPr>
              <w:pStyle w:val="ConsPlusNormal"/>
              <w:jc w:val="center"/>
            </w:pPr>
            <w:r>
              <w:t>1</w:t>
            </w:r>
          </w:p>
        </w:tc>
        <w:tc>
          <w:tcPr>
            <w:tcW w:w="1180" w:type="dxa"/>
          </w:tcPr>
          <w:p w:rsidR="005C35DC" w:rsidRDefault="005C35DC">
            <w:pPr>
              <w:pStyle w:val="ConsPlusNormal"/>
              <w:jc w:val="center"/>
            </w:pPr>
            <w:r>
              <w:t>2</w:t>
            </w:r>
          </w:p>
        </w:tc>
        <w:tc>
          <w:tcPr>
            <w:tcW w:w="1598" w:type="dxa"/>
          </w:tcPr>
          <w:p w:rsidR="005C35DC" w:rsidRDefault="005C35DC">
            <w:pPr>
              <w:pStyle w:val="ConsPlusNormal"/>
              <w:jc w:val="center"/>
            </w:pPr>
            <w:r>
              <w:t>3</w:t>
            </w:r>
          </w:p>
        </w:tc>
        <w:tc>
          <w:tcPr>
            <w:tcW w:w="1445" w:type="dxa"/>
          </w:tcPr>
          <w:p w:rsidR="005C35DC" w:rsidRDefault="005C35DC">
            <w:pPr>
              <w:pStyle w:val="ConsPlusNormal"/>
              <w:jc w:val="center"/>
            </w:pPr>
            <w:r>
              <w:t>4</w:t>
            </w:r>
          </w:p>
        </w:tc>
        <w:tc>
          <w:tcPr>
            <w:tcW w:w="1651" w:type="dxa"/>
          </w:tcPr>
          <w:p w:rsidR="005C35DC" w:rsidRDefault="005C35DC">
            <w:pPr>
              <w:pStyle w:val="ConsPlusNormal"/>
              <w:jc w:val="center"/>
            </w:pPr>
            <w:r>
              <w:t>5</w:t>
            </w:r>
          </w:p>
        </w:tc>
        <w:tc>
          <w:tcPr>
            <w:tcW w:w="1795" w:type="dxa"/>
          </w:tcPr>
          <w:p w:rsidR="005C35DC" w:rsidRDefault="005C35DC">
            <w:pPr>
              <w:pStyle w:val="ConsPlusNormal"/>
              <w:jc w:val="center"/>
            </w:pPr>
            <w:r>
              <w:t>6</w:t>
            </w:r>
          </w:p>
        </w:tc>
      </w:tr>
      <w:tr w:rsidR="005C35DC">
        <w:tc>
          <w:tcPr>
            <w:tcW w:w="1382" w:type="dxa"/>
          </w:tcPr>
          <w:p w:rsidR="005C35DC" w:rsidRDefault="005C35DC">
            <w:pPr>
              <w:pStyle w:val="ConsPlusNormal"/>
            </w:pPr>
          </w:p>
        </w:tc>
        <w:tc>
          <w:tcPr>
            <w:tcW w:w="1180" w:type="dxa"/>
          </w:tcPr>
          <w:p w:rsidR="005C35DC" w:rsidRDefault="005C35DC">
            <w:pPr>
              <w:pStyle w:val="ConsPlusNormal"/>
            </w:pPr>
          </w:p>
        </w:tc>
        <w:tc>
          <w:tcPr>
            <w:tcW w:w="1598" w:type="dxa"/>
          </w:tcPr>
          <w:p w:rsidR="005C35DC" w:rsidRDefault="005C35DC">
            <w:pPr>
              <w:pStyle w:val="ConsPlusNormal"/>
            </w:pPr>
          </w:p>
        </w:tc>
        <w:tc>
          <w:tcPr>
            <w:tcW w:w="1445" w:type="dxa"/>
          </w:tcPr>
          <w:p w:rsidR="005C35DC" w:rsidRDefault="005C35DC">
            <w:pPr>
              <w:pStyle w:val="ConsPlusNormal"/>
            </w:pPr>
          </w:p>
        </w:tc>
        <w:tc>
          <w:tcPr>
            <w:tcW w:w="1651" w:type="dxa"/>
          </w:tcPr>
          <w:p w:rsidR="005C35DC" w:rsidRDefault="005C35DC">
            <w:pPr>
              <w:pStyle w:val="ConsPlusNormal"/>
            </w:pPr>
          </w:p>
        </w:tc>
        <w:tc>
          <w:tcPr>
            <w:tcW w:w="1795" w:type="dxa"/>
          </w:tcPr>
          <w:p w:rsidR="005C35DC" w:rsidRDefault="005C35DC">
            <w:pPr>
              <w:pStyle w:val="ConsPlusNormal"/>
            </w:pPr>
          </w:p>
        </w:tc>
      </w:tr>
    </w:tbl>
    <w:p w:rsidR="005C35DC" w:rsidRDefault="005C35DC">
      <w:pPr>
        <w:pStyle w:val="ConsPlusNormal"/>
        <w:ind w:firstLine="540"/>
        <w:jc w:val="both"/>
      </w:pPr>
    </w:p>
    <w:tbl>
      <w:tblPr>
        <w:tblW w:w="0" w:type="auto"/>
        <w:tblBorders>
          <w:bottom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23"/>
        <w:gridCol w:w="810"/>
      </w:tblGrid>
      <w:tr w:rsidR="005C35DC">
        <w:tc>
          <w:tcPr>
            <w:tcW w:w="9033" w:type="dxa"/>
            <w:gridSpan w:val="2"/>
            <w:tcBorders>
              <w:top w:val="nil"/>
              <w:left w:val="nil"/>
              <w:bottom w:val="nil"/>
              <w:right w:val="nil"/>
            </w:tcBorders>
          </w:tcPr>
          <w:p w:rsidR="005C35DC" w:rsidRDefault="005C35DC">
            <w:pPr>
              <w:pStyle w:val="ConsPlusNormal"/>
              <w:jc w:val="center"/>
            </w:pPr>
            <w:r>
              <w:t>Сведения о начислении неустоек (штрафов, пеней) в связи с ненадлежащим исполнением обязательств, предусмотренных контрактом, стороной контракта</w:t>
            </w:r>
          </w:p>
        </w:tc>
      </w:tr>
      <w:tr w:rsidR="005C35DC">
        <w:tblPrEx>
          <w:tblBorders>
            <w:right w:val="single" w:sz="4" w:space="0" w:color="auto"/>
          </w:tblBorders>
        </w:tblPrEx>
        <w:tc>
          <w:tcPr>
            <w:tcW w:w="8223" w:type="dxa"/>
            <w:tcBorders>
              <w:top w:val="nil"/>
              <w:left w:val="nil"/>
              <w:bottom w:val="nil"/>
            </w:tcBorders>
            <w:vAlign w:val="bottom"/>
          </w:tcPr>
          <w:p w:rsidR="005C35DC" w:rsidRDefault="005C35DC">
            <w:pPr>
              <w:pStyle w:val="ConsPlusNormal"/>
            </w:pPr>
            <w:bookmarkStart w:id="99" w:name="P1157"/>
            <w:bookmarkEnd w:id="99"/>
            <w:r>
              <w:t>Причины начисления штрафов (при наличии)</w:t>
            </w:r>
          </w:p>
        </w:tc>
        <w:tc>
          <w:tcPr>
            <w:tcW w:w="810" w:type="dxa"/>
            <w:tcBorders>
              <w:top w:val="single" w:sz="4" w:space="0" w:color="auto"/>
              <w:bottom w:val="single" w:sz="4" w:space="0" w:color="auto"/>
            </w:tcBorders>
          </w:tcPr>
          <w:p w:rsidR="005C35DC" w:rsidRDefault="005C35DC">
            <w:pPr>
              <w:pStyle w:val="ConsPlusNormal"/>
            </w:pPr>
          </w:p>
        </w:tc>
      </w:tr>
      <w:tr w:rsidR="005C35DC">
        <w:tblPrEx>
          <w:tblBorders>
            <w:insideV w:val="nil"/>
          </w:tblBorders>
        </w:tblPrEx>
        <w:tc>
          <w:tcPr>
            <w:tcW w:w="8223" w:type="dxa"/>
            <w:tcBorders>
              <w:top w:val="nil"/>
              <w:bottom w:val="nil"/>
            </w:tcBorders>
          </w:tcPr>
          <w:p w:rsidR="005C35DC" w:rsidRDefault="005C35DC">
            <w:pPr>
              <w:pStyle w:val="ConsPlusNormal"/>
            </w:pPr>
          </w:p>
        </w:tc>
        <w:tc>
          <w:tcPr>
            <w:tcW w:w="810" w:type="dxa"/>
            <w:tcBorders>
              <w:top w:val="single" w:sz="4" w:space="0" w:color="auto"/>
              <w:bottom w:val="single" w:sz="4" w:space="0" w:color="auto"/>
            </w:tcBorders>
          </w:tcPr>
          <w:p w:rsidR="005C35DC" w:rsidRDefault="005C35DC">
            <w:pPr>
              <w:pStyle w:val="ConsPlusNormal"/>
            </w:pPr>
          </w:p>
        </w:tc>
      </w:tr>
      <w:tr w:rsidR="005C35DC">
        <w:tblPrEx>
          <w:tblBorders>
            <w:right w:val="single" w:sz="4" w:space="0" w:color="auto"/>
          </w:tblBorders>
        </w:tblPrEx>
        <w:tc>
          <w:tcPr>
            <w:tcW w:w="8223" w:type="dxa"/>
            <w:tcBorders>
              <w:top w:val="nil"/>
              <w:left w:val="nil"/>
              <w:bottom w:val="nil"/>
            </w:tcBorders>
            <w:vAlign w:val="bottom"/>
          </w:tcPr>
          <w:p w:rsidR="005C35DC" w:rsidRDefault="005C35DC">
            <w:pPr>
              <w:pStyle w:val="ConsPlusNormal"/>
            </w:pPr>
            <w:bookmarkStart w:id="100" w:name="P1161"/>
            <w:bookmarkEnd w:id="100"/>
            <w:r>
              <w:t>Причины начисления пеней (при наличии)</w:t>
            </w:r>
          </w:p>
        </w:tc>
        <w:tc>
          <w:tcPr>
            <w:tcW w:w="810" w:type="dxa"/>
            <w:tcBorders>
              <w:top w:val="single" w:sz="4" w:space="0" w:color="auto"/>
              <w:bottom w:val="single" w:sz="4" w:space="0" w:color="auto"/>
            </w:tcBorders>
          </w:tcPr>
          <w:p w:rsidR="005C35DC" w:rsidRDefault="005C35DC">
            <w:pPr>
              <w:pStyle w:val="ConsPlusNormal"/>
            </w:pPr>
          </w:p>
        </w:tc>
      </w:tr>
      <w:tr w:rsidR="005C35DC">
        <w:tc>
          <w:tcPr>
            <w:tcW w:w="9033" w:type="dxa"/>
            <w:gridSpan w:val="2"/>
            <w:tcBorders>
              <w:top w:val="nil"/>
              <w:left w:val="nil"/>
              <w:bottom w:val="single" w:sz="4" w:space="0" w:color="auto"/>
              <w:right w:val="nil"/>
            </w:tcBorders>
          </w:tcPr>
          <w:p w:rsidR="005C35DC" w:rsidRDefault="005C35DC">
            <w:pPr>
              <w:pStyle w:val="ConsPlusNormal"/>
            </w:pPr>
          </w:p>
        </w:tc>
      </w:tr>
    </w:tbl>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7"/>
        <w:gridCol w:w="859"/>
        <w:gridCol w:w="864"/>
        <w:gridCol w:w="1075"/>
        <w:gridCol w:w="691"/>
        <w:gridCol w:w="1094"/>
        <w:gridCol w:w="900"/>
        <w:gridCol w:w="1152"/>
        <w:gridCol w:w="1623"/>
      </w:tblGrid>
      <w:tr w:rsidR="005C35DC">
        <w:tc>
          <w:tcPr>
            <w:tcW w:w="787" w:type="dxa"/>
          </w:tcPr>
          <w:p w:rsidR="005C35DC" w:rsidRDefault="005C35DC">
            <w:pPr>
              <w:pStyle w:val="ConsPlusNormal"/>
              <w:jc w:val="center"/>
            </w:pPr>
            <w:bookmarkStart w:id="101" w:name="P1165"/>
            <w:bookmarkEnd w:id="101"/>
            <w:r>
              <w:t>Сторона контракта - плательщик</w:t>
            </w:r>
          </w:p>
        </w:tc>
        <w:tc>
          <w:tcPr>
            <w:tcW w:w="859" w:type="dxa"/>
          </w:tcPr>
          <w:p w:rsidR="005C35DC" w:rsidRDefault="005C35DC">
            <w:pPr>
              <w:pStyle w:val="ConsPlusNormal"/>
              <w:jc w:val="center"/>
            </w:pPr>
            <w:bookmarkStart w:id="102" w:name="P1166"/>
            <w:bookmarkEnd w:id="102"/>
            <w:r>
              <w:t>Основание начисления неустойки (штрафа, пени)</w:t>
            </w:r>
          </w:p>
        </w:tc>
        <w:tc>
          <w:tcPr>
            <w:tcW w:w="864" w:type="dxa"/>
          </w:tcPr>
          <w:p w:rsidR="005C35DC" w:rsidRDefault="005C35DC">
            <w:pPr>
              <w:pStyle w:val="ConsPlusNormal"/>
              <w:jc w:val="center"/>
            </w:pPr>
            <w:bookmarkStart w:id="103" w:name="P1167"/>
            <w:bookmarkEnd w:id="103"/>
            <w:r>
              <w:t>Размер начисленной неустойки (штрафа, пени)</w:t>
            </w:r>
          </w:p>
        </w:tc>
        <w:tc>
          <w:tcPr>
            <w:tcW w:w="1075" w:type="dxa"/>
          </w:tcPr>
          <w:p w:rsidR="005C35DC" w:rsidRDefault="005C35DC">
            <w:pPr>
              <w:pStyle w:val="ConsPlusNormal"/>
              <w:jc w:val="center"/>
            </w:pPr>
            <w:bookmarkStart w:id="104" w:name="P1168"/>
            <w:bookmarkEnd w:id="104"/>
            <w:r>
              <w:t>Документ, подтверждающий факт уплаты неустойки (штрафа, пени)</w:t>
            </w:r>
          </w:p>
        </w:tc>
        <w:tc>
          <w:tcPr>
            <w:tcW w:w="691" w:type="dxa"/>
          </w:tcPr>
          <w:p w:rsidR="005C35DC" w:rsidRDefault="005C35DC">
            <w:pPr>
              <w:pStyle w:val="ConsPlusNormal"/>
              <w:jc w:val="center"/>
            </w:pPr>
            <w:bookmarkStart w:id="105" w:name="P1169"/>
            <w:bookmarkEnd w:id="105"/>
            <w:r>
              <w:t>Размер взысканной неустойки (штрафа, пени)</w:t>
            </w:r>
          </w:p>
        </w:tc>
        <w:tc>
          <w:tcPr>
            <w:tcW w:w="1094" w:type="dxa"/>
          </w:tcPr>
          <w:p w:rsidR="005C35DC" w:rsidRDefault="005C35DC">
            <w:pPr>
              <w:pStyle w:val="ConsPlusNormal"/>
              <w:jc w:val="center"/>
            </w:pPr>
            <w:bookmarkStart w:id="106" w:name="P1170"/>
            <w:bookmarkEnd w:id="106"/>
            <w:r>
              <w:t>Основание для возврата суммы излишне уплаченной (взысканной) неустойки (штрафа, пени)</w:t>
            </w:r>
          </w:p>
        </w:tc>
        <w:tc>
          <w:tcPr>
            <w:tcW w:w="900" w:type="dxa"/>
          </w:tcPr>
          <w:p w:rsidR="005C35DC" w:rsidRDefault="005C35DC">
            <w:pPr>
              <w:pStyle w:val="ConsPlusNormal"/>
              <w:jc w:val="center"/>
            </w:pPr>
            <w:bookmarkStart w:id="107" w:name="P1171"/>
            <w:bookmarkEnd w:id="107"/>
            <w:r>
              <w:t>Размер возвращенной плательщику суммы неустойки (штрафа, пени)</w:t>
            </w:r>
          </w:p>
        </w:tc>
        <w:tc>
          <w:tcPr>
            <w:tcW w:w="1152" w:type="dxa"/>
          </w:tcPr>
          <w:p w:rsidR="005C35DC" w:rsidRDefault="005C35DC">
            <w:pPr>
              <w:pStyle w:val="ConsPlusNormal"/>
              <w:jc w:val="center"/>
            </w:pPr>
            <w:bookmarkStart w:id="108" w:name="P1172"/>
            <w:bookmarkEnd w:id="108"/>
            <w:r>
              <w:t>Основание об осуществлении списания неуплаченной суммы неустойки (штрафа, пени)</w:t>
            </w:r>
          </w:p>
        </w:tc>
        <w:tc>
          <w:tcPr>
            <w:tcW w:w="1623" w:type="dxa"/>
          </w:tcPr>
          <w:p w:rsidR="005C35DC" w:rsidRDefault="005C35DC">
            <w:pPr>
              <w:pStyle w:val="ConsPlusNormal"/>
              <w:jc w:val="center"/>
            </w:pPr>
            <w:r>
              <w:t>Сумма неуплаченной неустойки (штрафа, пени), по которой осуществлено списание, указанная в уведомлении о списании</w:t>
            </w:r>
          </w:p>
        </w:tc>
      </w:tr>
      <w:tr w:rsidR="005C35DC">
        <w:tc>
          <w:tcPr>
            <w:tcW w:w="787" w:type="dxa"/>
          </w:tcPr>
          <w:p w:rsidR="005C35DC" w:rsidRDefault="005C35DC">
            <w:pPr>
              <w:pStyle w:val="ConsPlusNormal"/>
              <w:jc w:val="center"/>
            </w:pPr>
            <w:r>
              <w:t>1</w:t>
            </w:r>
          </w:p>
        </w:tc>
        <w:tc>
          <w:tcPr>
            <w:tcW w:w="859" w:type="dxa"/>
          </w:tcPr>
          <w:p w:rsidR="005C35DC" w:rsidRDefault="005C35DC">
            <w:pPr>
              <w:pStyle w:val="ConsPlusNormal"/>
              <w:jc w:val="center"/>
            </w:pPr>
            <w:r>
              <w:t>2</w:t>
            </w:r>
          </w:p>
        </w:tc>
        <w:tc>
          <w:tcPr>
            <w:tcW w:w="864" w:type="dxa"/>
          </w:tcPr>
          <w:p w:rsidR="005C35DC" w:rsidRDefault="005C35DC">
            <w:pPr>
              <w:pStyle w:val="ConsPlusNormal"/>
              <w:jc w:val="center"/>
            </w:pPr>
            <w:r>
              <w:t>3</w:t>
            </w:r>
          </w:p>
        </w:tc>
        <w:tc>
          <w:tcPr>
            <w:tcW w:w="1075" w:type="dxa"/>
          </w:tcPr>
          <w:p w:rsidR="005C35DC" w:rsidRDefault="005C35DC">
            <w:pPr>
              <w:pStyle w:val="ConsPlusNormal"/>
              <w:jc w:val="center"/>
            </w:pPr>
            <w:r>
              <w:t>4</w:t>
            </w:r>
          </w:p>
        </w:tc>
        <w:tc>
          <w:tcPr>
            <w:tcW w:w="691" w:type="dxa"/>
          </w:tcPr>
          <w:p w:rsidR="005C35DC" w:rsidRDefault="005C35DC">
            <w:pPr>
              <w:pStyle w:val="ConsPlusNormal"/>
              <w:jc w:val="center"/>
            </w:pPr>
            <w:r>
              <w:t>5</w:t>
            </w:r>
          </w:p>
        </w:tc>
        <w:tc>
          <w:tcPr>
            <w:tcW w:w="1094" w:type="dxa"/>
          </w:tcPr>
          <w:p w:rsidR="005C35DC" w:rsidRDefault="005C35DC">
            <w:pPr>
              <w:pStyle w:val="ConsPlusNormal"/>
              <w:jc w:val="center"/>
            </w:pPr>
            <w:r>
              <w:t>6</w:t>
            </w:r>
          </w:p>
        </w:tc>
        <w:tc>
          <w:tcPr>
            <w:tcW w:w="900" w:type="dxa"/>
          </w:tcPr>
          <w:p w:rsidR="005C35DC" w:rsidRDefault="005C35DC">
            <w:pPr>
              <w:pStyle w:val="ConsPlusNormal"/>
              <w:jc w:val="center"/>
            </w:pPr>
            <w:r>
              <w:t>7</w:t>
            </w:r>
          </w:p>
        </w:tc>
        <w:tc>
          <w:tcPr>
            <w:tcW w:w="1152" w:type="dxa"/>
          </w:tcPr>
          <w:p w:rsidR="005C35DC" w:rsidRDefault="005C35DC">
            <w:pPr>
              <w:pStyle w:val="ConsPlusNormal"/>
              <w:jc w:val="center"/>
            </w:pPr>
            <w:r>
              <w:t>8</w:t>
            </w:r>
          </w:p>
        </w:tc>
        <w:tc>
          <w:tcPr>
            <w:tcW w:w="1623" w:type="dxa"/>
          </w:tcPr>
          <w:p w:rsidR="005C35DC" w:rsidRDefault="005C35DC">
            <w:pPr>
              <w:pStyle w:val="ConsPlusNormal"/>
              <w:jc w:val="center"/>
            </w:pPr>
            <w:r>
              <w:t>9</w:t>
            </w:r>
          </w:p>
        </w:tc>
      </w:tr>
      <w:tr w:rsidR="005C35DC">
        <w:tc>
          <w:tcPr>
            <w:tcW w:w="787" w:type="dxa"/>
          </w:tcPr>
          <w:p w:rsidR="005C35DC" w:rsidRDefault="005C35DC">
            <w:pPr>
              <w:pStyle w:val="ConsPlusNormal"/>
            </w:pPr>
          </w:p>
        </w:tc>
        <w:tc>
          <w:tcPr>
            <w:tcW w:w="859" w:type="dxa"/>
          </w:tcPr>
          <w:p w:rsidR="005C35DC" w:rsidRDefault="005C35DC">
            <w:pPr>
              <w:pStyle w:val="ConsPlusNormal"/>
            </w:pPr>
          </w:p>
        </w:tc>
        <w:tc>
          <w:tcPr>
            <w:tcW w:w="864" w:type="dxa"/>
          </w:tcPr>
          <w:p w:rsidR="005C35DC" w:rsidRDefault="005C35DC">
            <w:pPr>
              <w:pStyle w:val="ConsPlusNormal"/>
            </w:pPr>
          </w:p>
        </w:tc>
        <w:tc>
          <w:tcPr>
            <w:tcW w:w="1075" w:type="dxa"/>
          </w:tcPr>
          <w:p w:rsidR="005C35DC" w:rsidRDefault="005C35DC">
            <w:pPr>
              <w:pStyle w:val="ConsPlusNormal"/>
            </w:pPr>
          </w:p>
        </w:tc>
        <w:tc>
          <w:tcPr>
            <w:tcW w:w="691" w:type="dxa"/>
          </w:tcPr>
          <w:p w:rsidR="005C35DC" w:rsidRDefault="005C35DC">
            <w:pPr>
              <w:pStyle w:val="ConsPlusNormal"/>
            </w:pPr>
          </w:p>
        </w:tc>
        <w:tc>
          <w:tcPr>
            <w:tcW w:w="1094" w:type="dxa"/>
          </w:tcPr>
          <w:p w:rsidR="005C35DC" w:rsidRDefault="005C35DC">
            <w:pPr>
              <w:pStyle w:val="ConsPlusNormal"/>
            </w:pPr>
          </w:p>
        </w:tc>
        <w:tc>
          <w:tcPr>
            <w:tcW w:w="900" w:type="dxa"/>
          </w:tcPr>
          <w:p w:rsidR="005C35DC" w:rsidRDefault="005C35DC">
            <w:pPr>
              <w:pStyle w:val="ConsPlusNormal"/>
            </w:pPr>
          </w:p>
        </w:tc>
        <w:tc>
          <w:tcPr>
            <w:tcW w:w="1152" w:type="dxa"/>
          </w:tcPr>
          <w:p w:rsidR="005C35DC" w:rsidRDefault="005C35DC">
            <w:pPr>
              <w:pStyle w:val="ConsPlusNormal"/>
            </w:pPr>
          </w:p>
        </w:tc>
        <w:tc>
          <w:tcPr>
            <w:tcW w:w="1623" w:type="dxa"/>
          </w:tcPr>
          <w:p w:rsidR="005C35DC" w:rsidRDefault="005C35DC">
            <w:pPr>
              <w:pStyle w:val="ConsPlusNormal"/>
            </w:pPr>
          </w:p>
        </w:tc>
      </w:tr>
    </w:tbl>
    <w:p w:rsidR="005C35DC" w:rsidRDefault="005C35DC">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5C35DC">
        <w:tc>
          <w:tcPr>
            <w:tcW w:w="9066" w:type="dxa"/>
            <w:tcBorders>
              <w:top w:val="nil"/>
              <w:left w:val="nil"/>
              <w:bottom w:val="nil"/>
              <w:right w:val="nil"/>
            </w:tcBorders>
          </w:tcPr>
          <w:p w:rsidR="005C35DC" w:rsidRDefault="005C35DC">
            <w:pPr>
              <w:pStyle w:val="ConsPlusNormal"/>
              <w:jc w:val="center"/>
              <w:outlineLvl w:val="2"/>
            </w:pPr>
            <w:r>
              <w:t>Раздел II. Расторжение контракта</w:t>
            </w:r>
          </w:p>
        </w:tc>
      </w:tr>
    </w:tbl>
    <w:p w:rsidR="005C35DC" w:rsidRDefault="005C35DC">
      <w:pPr>
        <w:pStyle w:val="ConsPlusNormal"/>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0"/>
        <w:gridCol w:w="340"/>
        <w:gridCol w:w="854"/>
      </w:tblGrid>
      <w:tr w:rsidR="005C35DC">
        <w:tc>
          <w:tcPr>
            <w:tcW w:w="7850" w:type="dxa"/>
            <w:tcBorders>
              <w:top w:val="nil"/>
              <w:left w:val="nil"/>
              <w:bottom w:val="nil"/>
              <w:right w:val="nil"/>
            </w:tcBorders>
            <w:vAlign w:val="bottom"/>
          </w:tcPr>
          <w:p w:rsidR="005C35DC" w:rsidRDefault="005C35DC">
            <w:pPr>
              <w:pStyle w:val="ConsPlusNormal"/>
            </w:pPr>
            <w:bookmarkStart w:id="109" w:name="P1195"/>
            <w:bookmarkEnd w:id="109"/>
            <w:r>
              <w:t>Основание расторжения контракта</w:t>
            </w:r>
          </w:p>
        </w:tc>
        <w:tc>
          <w:tcPr>
            <w:tcW w:w="340" w:type="dxa"/>
            <w:tcBorders>
              <w:top w:val="nil"/>
              <w:left w:val="nil"/>
              <w:bottom w:val="nil"/>
              <w:right w:val="single" w:sz="4" w:space="0" w:color="auto"/>
            </w:tcBorders>
          </w:tcPr>
          <w:p w:rsidR="005C35DC" w:rsidRDefault="005C35DC">
            <w:pPr>
              <w:pStyle w:val="ConsPlusNormal"/>
              <w:jc w:val="both"/>
            </w:pPr>
          </w:p>
        </w:tc>
        <w:tc>
          <w:tcPr>
            <w:tcW w:w="85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one" w:sz="0" w:space="0" w:color="auto"/>
          </w:tblBorders>
        </w:tblPrEx>
        <w:tc>
          <w:tcPr>
            <w:tcW w:w="7850"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jc w:val="both"/>
            </w:pPr>
          </w:p>
        </w:tc>
        <w:tc>
          <w:tcPr>
            <w:tcW w:w="854" w:type="dxa"/>
            <w:tcBorders>
              <w:top w:val="single" w:sz="4" w:space="0" w:color="auto"/>
              <w:left w:val="nil"/>
              <w:bottom w:val="single" w:sz="4" w:space="0" w:color="auto"/>
              <w:right w:val="nil"/>
            </w:tcBorders>
          </w:tcPr>
          <w:p w:rsidR="005C35DC" w:rsidRDefault="005C35DC">
            <w:pPr>
              <w:pStyle w:val="ConsPlusNormal"/>
            </w:pPr>
          </w:p>
        </w:tc>
      </w:tr>
      <w:tr w:rsidR="005C35DC">
        <w:tc>
          <w:tcPr>
            <w:tcW w:w="7850" w:type="dxa"/>
            <w:tcBorders>
              <w:top w:val="single" w:sz="4" w:space="0" w:color="auto"/>
              <w:left w:val="nil"/>
              <w:bottom w:val="nil"/>
              <w:right w:val="nil"/>
            </w:tcBorders>
            <w:vAlign w:val="bottom"/>
          </w:tcPr>
          <w:p w:rsidR="005C35DC" w:rsidRDefault="005C35DC">
            <w:pPr>
              <w:pStyle w:val="ConsPlusNormal"/>
            </w:pPr>
            <w:bookmarkStart w:id="110" w:name="P1201"/>
            <w:bookmarkEnd w:id="110"/>
            <w:r>
              <w:t>Наименование и реквизиты документа, являющегося основанием расторжения контракта</w:t>
            </w:r>
          </w:p>
        </w:tc>
        <w:tc>
          <w:tcPr>
            <w:tcW w:w="340" w:type="dxa"/>
            <w:tcBorders>
              <w:top w:val="nil"/>
              <w:left w:val="nil"/>
              <w:bottom w:val="nil"/>
              <w:right w:val="single" w:sz="4" w:space="0" w:color="auto"/>
            </w:tcBorders>
          </w:tcPr>
          <w:p w:rsidR="005C35DC" w:rsidRDefault="005C35DC">
            <w:pPr>
              <w:pStyle w:val="ConsPlusNormal"/>
              <w:jc w:val="both"/>
            </w:pPr>
          </w:p>
        </w:tc>
        <w:tc>
          <w:tcPr>
            <w:tcW w:w="85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one" w:sz="0" w:space="0" w:color="auto"/>
          </w:tblBorders>
        </w:tblPrEx>
        <w:tc>
          <w:tcPr>
            <w:tcW w:w="7850"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jc w:val="both"/>
            </w:pPr>
          </w:p>
        </w:tc>
        <w:tc>
          <w:tcPr>
            <w:tcW w:w="854" w:type="dxa"/>
            <w:tcBorders>
              <w:top w:val="single" w:sz="4" w:space="0" w:color="auto"/>
              <w:left w:val="nil"/>
              <w:bottom w:val="nil"/>
              <w:right w:val="nil"/>
            </w:tcBorders>
          </w:tcPr>
          <w:p w:rsidR="005C35DC" w:rsidRDefault="005C35DC">
            <w:pPr>
              <w:pStyle w:val="ConsPlusNormal"/>
            </w:pPr>
          </w:p>
        </w:tc>
      </w:tr>
    </w:tbl>
    <w:p w:rsidR="005C35DC" w:rsidRDefault="005C35D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46"/>
        <w:gridCol w:w="2462"/>
        <w:gridCol w:w="2251"/>
        <w:gridCol w:w="2096"/>
      </w:tblGrid>
      <w:tr w:rsidR="005C35DC">
        <w:tc>
          <w:tcPr>
            <w:tcW w:w="2246" w:type="dxa"/>
          </w:tcPr>
          <w:p w:rsidR="005C35DC" w:rsidRDefault="005C35DC">
            <w:pPr>
              <w:pStyle w:val="ConsPlusNormal"/>
              <w:jc w:val="center"/>
            </w:pPr>
            <w:bookmarkStart w:id="111" w:name="P1208"/>
            <w:bookmarkEnd w:id="111"/>
            <w:r>
              <w:t>Цена контракта, рублей</w:t>
            </w:r>
          </w:p>
        </w:tc>
        <w:tc>
          <w:tcPr>
            <w:tcW w:w="2462" w:type="dxa"/>
          </w:tcPr>
          <w:p w:rsidR="005C35DC" w:rsidRDefault="005C35DC">
            <w:pPr>
              <w:pStyle w:val="ConsPlusNormal"/>
              <w:jc w:val="center"/>
            </w:pPr>
            <w:bookmarkStart w:id="112" w:name="P1209"/>
            <w:bookmarkEnd w:id="112"/>
            <w:r>
              <w:t>Фактически оплачено заказчиком, рублей</w:t>
            </w:r>
          </w:p>
        </w:tc>
        <w:tc>
          <w:tcPr>
            <w:tcW w:w="2251" w:type="dxa"/>
          </w:tcPr>
          <w:p w:rsidR="005C35DC" w:rsidRDefault="005C35DC">
            <w:pPr>
              <w:pStyle w:val="ConsPlusNormal"/>
              <w:jc w:val="center"/>
            </w:pPr>
            <w:bookmarkStart w:id="113" w:name="P1210"/>
            <w:bookmarkEnd w:id="113"/>
            <w:r>
              <w:t>Дата расторжения</w:t>
            </w:r>
          </w:p>
        </w:tc>
        <w:tc>
          <w:tcPr>
            <w:tcW w:w="2096" w:type="dxa"/>
          </w:tcPr>
          <w:p w:rsidR="005C35DC" w:rsidRDefault="005C35DC">
            <w:pPr>
              <w:pStyle w:val="ConsPlusNormal"/>
              <w:jc w:val="center"/>
            </w:pPr>
            <w:bookmarkStart w:id="114" w:name="P1211"/>
            <w:bookmarkEnd w:id="114"/>
            <w:r>
              <w:t>Основание и причина</w:t>
            </w:r>
          </w:p>
        </w:tc>
      </w:tr>
      <w:tr w:rsidR="005C35DC">
        <w:tc>
          <w:tcPr>
            <w:tcW w:w="2246" w:type="dxa"/>
          </w:tcPr>
          <w:p w:rsidR="005C35DC" w:rsidRDefault="005C35DC">
            <w:pPr>
              <w:pStyle w:val="ConsPlusNormal"/>
              <w:jc w:val="center"/>
            </w:pPr>
            <w:r>
              <w:lastRenderedPageBreak/>
              <w:t>1</w:t>
            </w:r>
          </w:p>
        </w:tc>
        <w:tc>
          <w:tcPr>
            <w:tcW w:w="2462" w:type="dxa"/>
          </w:tcPr>
          <w:p w:rsidR="005C35DC" w:rsidRDefault="005C35DC">
            <w:pPr>
              <w:pStyle w:val="ConsPlusNormal"/>
              <w:jc w:val="center"/>
            </w:pPr>
            <w:r>
              <w:t>2</w:t>
            </w:r>
          </w:p>
        </w:tc>
        <w:tc>
          <w:tcPr>
            <w:tcW w:w="2251" w:type="dxa"/>
          </w:tcPr>
          <w:p w:rsidR="005C35DC" w:rsidRDefault="005C35DC">
            <w:pPr>
              <w:pStyle w:val="ConsPlusNormal"/>
              <w:jc w:val="center"/>
            </w:pPr>
            <w:r>
              <w:t>3</w:t>
            </w:r>
          </w:p>
        </w:tc>
        <w:tc>
          <w:tcPr>
            <w:tcW w:w="2096" w:type="dxa"/>
          </w:tcPr>
          <w:p w:rsidR="005C35DC" w:rsidRDefault="005C35DC">
            <w:pPr>
              <w:pStyle w:val="ConsPlusNormal"/>
              <w:jc w:val="center"/>
            </w:pPr>
            <w:r>
              <w:t>4</w:t>
            </w:r>
          </w:p>
        </w:tc>
      </w:tr>
      <w:tr w:rsidR="005C35DC">
        <w:tc>
          <w:tcPr>
            <w:tcW w:w="2246" w:type="dxa"/>
          </w:tcPr>
          <w:p w:rsidR="005C35DC" w:rsidRDefault="005C35DC">
            <w:pPr>
              <w:pStyle w:val="ConsPlusNormal"/>
            </w:pPr>
          </w:p>
        </w:tc>
        <w:tc>
          <w:tcPr>
            <w:tcW w:w="2462" w:type="dxa"/>
          </w:tcPr>
          <w:p w:rsidR="005C35DC" w:rsidRDefault="005C35DC">
            <w:pPr>
              <w:pStyle w:val="ConsPlusNormal"/>
            </w:pPr>
          </w:p>
        </w:tc>
        <w:tc>
          <w:tcPr>
            <w:tcW w:w="2251" w:type="dxa"/>
          </w:tcPr>
          <w:p w:rsidR="005C35DC" w:rsidRDefault="005C35DC">
            <w:pPr>
              <w:pStyle w:val="ConsPlusNormal"/>
            </w:pPr>
          </w:p>
        </w:tc>
        <w:tc>
          <w:tcPr>
            <w:tcW w:w="2096" w:type="dxa"/>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3"/>
        <w:gridCol w:w="1134"/>
        <w:gridCol w:w="340"/>
        <w:gridCol w:w="1644"/>
      </w:tblGrid>
      <w:tr w:rsidR="005C35DC">
        <w:tc>
          <w:tcPr>
            <w:tcW w:w="5953" w:type="dxa"/>
            <w:tcBorders>
              <w:top w:val="nil"/>
              <w:left w:val="nil"/>
              <w:bottom w:val="nil"/>
              <w:right w:val="nil"/>
            </w:tcBorders>
            <w:vAlign w:val="bottom"/>
          </w:tcPr>
          <w:p w:rsidR="005C35DC" w:rsidRDefault="005C35DC">
            <w:pPr>
              <w:pStyle w:val="ConsPlusNormal"/>
            </w:pPr>
            <w:r>
              <w:t>Заказчик или иное уполномоченное лицо</w:t>
            </w:r>
          </w:p>
        </w:tc>
        <w:tc>
          <w:tcPr>
            <w:tcW w:w="113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644" w:type="dxa"/>
            <w:tcBorders>
              <w:top w:val="nil"/>
              <w:left w:val="nil"/>
              <w:bottom w:val="single" w:sz="4" w:space="0" w:color="auto"/>
              <w:right w:val="nil"/>
            </w:tcBorders>
          </w:tcPr>
          <w:p w:rsidR="005C35DC" w:rsidRDefault="005C35DC">
            <w:pPr>
              <w:pStyle w:val="ConsPlusNormal"/>
            </w:pPr>
          </w:p>
        </w:tc>
      </w:tr>
      <w:tr w:rsidR="005C35DC">
        <w:tc>
          <w:tcPr>
            <w:tcW w:w="5953" w:type="dxa"/>
            <w:tcBorders>
              <w:top w:val="nil"/>
              <w:left w:val="nil"/>
              <w:bottom w:val="nil"/>
              <w:right w:val="nil"/>
            </w:tcBorders>
          </w:tcPr>
          <w:p w:rsidR="005C35DC" w:rsidRDefault="005C35DC">
            <w:pPr>
              <w:pStyle w:val="ConsPlusNormal"/>
              <w:jc w:val="both"/>
            </w:pPr>
          </w:p>
        </w:tc>
        <w:tc>
          <w:tcPr>
            <w:tcW w:w="1134"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pPr>
          </w:p>
        </w:tc>
        <w:tc>
          <w:tcPr>
            <w:tcW w:w="1644" w:type="dxa"/>
            <w:tcBorders>
              <w:top w:val="single" w:sz="4" w:space="0" w:color="auto"/>
              <w:left w:val="nil"/>
              <w:bottom w:val="nil"/>
              <w:right w:val="nil"/>
            </w:tcBorders>
          </w:tcPr>
          <w:p w:rsidR="005C35DC" w:rsidRDefault="005C35DC">
            <w:pPr>
              <w:pStyle w:val="ConsPlusNormal"/>
              <w:jc w:val="center"/>
            </w:pPr>
            <w:r>
              <w:t>(расшифровка подписи)</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612"/>
        <w:gridCol w:w="340"/>
        <w:gridCol w:w="3118"/>
      </w:tblGrid>
      <w:tr w:rsidR="005C35DC">
        <w:tc>
          <w:tcPr>
            <w:tcW w:w="2000" w:type="dxa"/>
            <w:tcBorders>
              <w:top w:val="nil"/>
              <w:left w:val="nil"/>
              <w:bottom w:val="nil"/>
              <w:right w:val="nil"/>
            </w:tcBorders>
            <w:vAlign w:val="bottom"/>
          </w:tcPr>
          <w:p w:rsidR="005C35DC" w:rsidRDefault="005C35DC">
            <w:pPr>
              <w:pStyle w:val="ConsPlusNormal"/>
            </w:pPr>
            <w:r>
              <w:t>Ответственный исполнитель</w:t>
            </w:r>
          </w:p>
        </w:tc>
        <w:tc>
          <w:tcPr>
            <w:tcW w:w="3612"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118" w:type="dxa"/>
            <w:tcBorders>
              <w:top w:val="nil"/>
              <w:left w:val="nil"/>
              <w:bottom w:val="single" w:sz="4" w:space="0" w:color="auto"/>
              <w:right w:val="nil"/>
            </w:tcBorders>
          </w:tcPr>
          <w:p w:rsidR="005C35DC" w:rsidRDefault="005C35DC">
            <w:pPr>
              <w:pStyle w:val="ConsPlusNormal"/>
            </w:pPr>
          </w:p>
        </w:tc>
      </w:tr>
      <w:tr w:rsidR="005C35DC">
        <w:tc>
          <w:tcPr>
            <w:tcW w:w="2000" w:type="dxa"/>
            <w:tcBorders>
              <w:top w:val="nil"/>
              <w:left w:val="nil"/>
              <w:bottom w:val="nil"/>
              <w:right w:val="nil"/>
            </w:tcBorders>
          </w:tcPr>
          <w:p w:rsidR="005C35DC" w:rsidRDefault="005C35DC">
            <w:pPr>
              <w:pStyle w:val="ConsPlusNormal"/>
            </w:pPr>
          </w:p>
        </w:tc>
        <w:tc>
          <w:tcPr>
            <w:tcW w:w="3612" w:type="dxa"/>
            <w:tcBorders>
              <w:top w:val="single" w:sz="4" w:space="0" w:color="auto"/>
              <w:left w:val="nil"/>
              <w:bottom w:val="nil"/>
              <w:right w:val="nil"/>
            </w:tcBorders>
          </w:tcPr>
          <w:p w:rsidR="005C35DC" w:rsidRDefault="005C35DC">
            <w:pPr>
              <w:pStyle w:val="ConsPlusNormal"/>
              <w:jc w:val="center"/>
            </w:pPr>
            <w:r>
              <w:t>(фамилия, имя, отчество (при наличии)</w:t>
            </w:r>
          </w:p>
        </w:tc>
        <w:tc>
          <w:tcPr>
            <w:tcW w:w="340" w:type="dxa"/>
            <w:tcBorders>
              <w:top w:val="nil"/>
              <w:left w:val="nil"/>
              <w:bottom w:val="nil"/>
              <w:right w:val="nil"/>
            </w:tcBorders>
          </w:tcPr>
          <w:p w:rsidR="005C35DC" w:rsidRDefault="005C35DC">
            <w:pPr>
              <w:pStyle w:val="ConsPlusNormal"/>
            </w:pPr>
          </w:p>
        </w:tc>
        <w:tc>
          <w:tcPr>
            <w:tcW w:w="3118" w:type="dxa"/>
            <w:tcBorders>
              <w:top w:val="single" w:sz="4" w:space="0" w:color="auto"/>
              <w:left w:val="nil"/>
              <w:bottom w:val="nil"/>
              <w:right w:val="nil"/>
            </w:tcBorders>
          </w:tcPr>
          <w:p w:rsidR="005C35DC" w:rsidRDefault="005C35DC">
            <w:pPr>
              <w:pStyle w:val="ConsPlusNormal"/>
              <w:jc w:val="center"/>
            </w:pPr>
            <w:r>
              <w:t>(номер телефона)</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4"/>
        <w:gridCol w:w="340"/>
        <w:gridCol w:w="1608"/>
        <w:gridCol w:w="340"/>
        <w:gridCol w:w="1339"/>
        <w:gridCol w:w="340"/>
        <w:gridCol w:w="1814"/>
      </w:tblGrid>
      <w:tr w:rsidR="005C35DC">
        <w:tc>
          <w:tcPr>
            <w:tcW w:w="8995" w:type="dxa"/>
            <w:gridSpan w:val="7"/>
            <w:tcBorders>
              <w:top w:val="nil"/>
              <w:left w:val="nil"/>
              <w:bottom w:val="nil"/>
              <w:right w:val="nil"/>
            </w:tcBorders>
          </w:tcPr>
          <w:p w:rsidR="005C35DC" w:rsidRDefault="005C35DC">
            <w:pPr>
              <w:pStyle w:val="ConsPlusNormal"/>
              <w:jc w:val="center"/>
            </w:pPr>
            <w:r>
              <w:t>Отметки Федерального казначейства о приеме сведений</w:t>
            </w:r>
          </w:p>
        </w:tc>
      </w:tr>
      <w:tr w:rsidR="005C35DC">
        <w:tc>
          <w:tcPr>
            <w:tcW w:w="8995" w:type="dxa"/>
            <w:gridSpan w:val="7"/>
            <w:tcBorders>
              <w:top w:val="nil"/>
              <w:left w:val="nil"/>
              <w:bottom w:val="nil"/>
              <w:right w:val="nil"/>
            </w:tcBorders>
          </w:tcPr>
          <w:p w:rsidR="005C35DC" w:rsidRDefault="005C35DC">
            <w:pPr>
              <w:pStyle w:val="ConsPlusNormal"/>
            </w:pPr>
          </w:p>
        </w:tc>
      </w:tr>
      <w:tr w:rsidR="005C35DC">
        <w:tc>
          <w:tcPr>
            <w:tcW w:w="3214" w:type="dxa"/>
            <w:tcBorders>
              <w:top w:val="nil"/>
              <w:left w:val="nil"/>
              <w:bottom w:val="nil"/>
              <w:right w:val="nil"/>
            </w:tcBorders>
            <w:vAlign w:val="bottom"/>
          </w:tcPr>
          <w:p w:rsidR="005C35DC" w:rsidRDefault="005C35DC">
            <w:pPr>
              <w:pStyle w:val="ConsPlusNormal"/>
            </w:pPr>
            <w:r>
              <w:t>Ответственный исполнитель</w:t>
            </w:r>
          </w:p>
        </w:tc>
        <w:tc>
          <w:tcPr>
            <w:tcW w:w="340" w:type="dxa"/>
            <w:tcBorders>
              <w:top w:val="nil"/>
              <w:left w:val="nil"/>
              <w:bottom w:val="nil"/>
              <w:right w:val="nil"/>
            </w:tcBorders>
          </w:tcPr>
          <w:p w:rsidR="005C35DC" w:rsidRDefault="005C35DC">
            <w:pPr>
              <w:pStyle w:val="ConsPlusNormal"/>
            </w:pPr>
          </w:p>
        </w:tc>
        <w:tc>
          <w:tcPr>
            <w:tcW w:w="1608"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39"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814" w:type="dxa"/>
            <w:tcBorders>
              <w:top w:val="nil"/>
              <w:left w:val="nil"/>
              <w:bottom w:val="single" w:sz="4" w:space="0" w:color="auto"/>
              <w:right w:val="nil"/>
            </w:tcBorders>
          </w:tcPr>
          <w:p w:rsidR="005C35DC" w:rsidRDefault="005C35DC">
            <w:pPr>
              <w:pStyle w:val="ConsPlusNormal"/>
            </w:pPr>
          </w:p>
        </w:tc>
      </w:tr>
      <w:tr w:rsidR="005C35DC">
        <w:tc>
          <w:tcPr>
            <w:tcW w:w="3214"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608"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pPr>
          </w:p>
        </w:tc>
        <w:tc>
          <w:tcPr>
            <w:tcW w:w="1339"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pPr>
          </w:p>
        </w:tc>
        <w:tc>
          <w:tcPr>
            <w:tcW w:w="1814" w:type="dxa"/>
            <w:tcBorders>
              <w:top w:val="single" w:sz="4" w:space="0" w:color="auto"/>
              <w:left w:val="nil"/>
              <w:bottom w:val="nil"/>
              <w:right w:val="nil"/>
            </w:tcBorders>
          </w:tcPr>
          <w:p w:rsidR="005C35DC" w:rsidRDefault="005C35DC">
            <w:pPr>
              <w:pStyle w:val="ConsPlusNormal"/>
              <w:jc w:val="center"/>
            </w:pPr>
            <w:r>
              <w:t>(расшифровка подписи)</w:t>
            </w:r>
          </w:p>
        </w:tc>
      </w:tr>
      <w:tr w:rsidR="005C35DC">
        <w:tc>
          <w:tcPr>
            <w:tcW w:w="8995" w:type="dxa"/>
            <w:gridSpan w:val="7"/>
            <w:tcBorders>
              <w:top w:val="nil"/>
              <w:left w:val="nil"/>
              <w:bottom w:val="nil"/>
              <w:right w:val="nil"/>
            </w:tcBorders>
          </w:tcPr>
          <w:p w:rsidR="005C35DC" w:rsidRDefault="005C35DC">
            <w:pPr>
              <w:pStyle w:val="ConsPlusNormal"/>
            </w:pPr>
            <w:r>
              <w:t>"__" __________________ 20__ г.</w:t>
            </w:r>
          </w:p>
        </w:tc>
      </w:tr>
    </w:tbl>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jc w:val="right"/>
        <w:outlineLvl w:val="1"/>
      </w:pPr>
      <w:r>
        <w:t>Приложение N 3</w:t>
      </w:r>
    </w:p>
    <w:p w:rsidR="005C35DC" w:rsidRDefault="005C35DC">
      <w:pPr>
        <w:pStyle w:val="ConsPlusNormal"/>
        <w:jc w:val="right"/>
      </w:pPr>
      <w:r>
        <w:t>к Порядку формирования и направления</w:t>
      </w:r>
    </w:p>
    <w:p w:rsidR="005C35DC" w:rsidRDefault="005C35DC">
      <w:pPr>
        <w:pStyle w:val="ConsPlusNormal"/>
        <w:jc w:val="right"/>
      </w:pPr>
      <w:r>
        <w:t>заказчиком сведений, подлежащих</w:t>
      </w:r>
    </w:p>
    <w:p w:rsidR="005C35DC" w:rsidRDefault="005C35DC">
      <w:pPr>
        <w:pStyle w:val="ConsPlusNormal"/>
        <w:jc w:val="right"/>
      </w:pPr>
      <w:r>
        <w:t>включению в реестр контрактов,</w:t>
      </w:r>
    </w:p>
    <w:p w:rsidR="005C35DC" w:rsidRDefault="005C35DC">
      <w:pPr>
        <w:pStyle w:val="ConsPlusNormal"/>
        <w:jc w:val="right"/>
      </w:pPr>
      <w:r>
        <w:t>содержащий сведения, составляющие</w:t>
      </w:r>
    </w:p>
    <w:p w:rsidR="005C35DC" w:rsidRDefault="005C35DC">
      <w:pPr>
        <w:pStyle w:val="ConsPlusNormal"/>
        <w:jc w:val="right"/>
      </w:pPr>
      <w:r>
        <w:t>государственную тайну, формирования</w:t>
      </w:r>
    </w:p>
    <w:p w:rsidR="005C35DC" w:rsidRDefault="005C35DC">
      <w:pPr>
        <w:pStyle w:val="ConsPlusNormal"/>
        <w:jc w:val="right"/>
      </w:pPr>
      <w:r>
        <w:t>и направления запросов о предоставлении</w:t>
      </w:r>
    </w:p>
    <w:p w:rsidR="005C35DC" w:rsidRDefault="005C35DC">
      <w:pPr>
        <w:pStyle w:val="ConsPlusNormal"/>
        <w:jc w:val="right"/>
      </w:pPr>
      <w:r>
        <w:t>сведений из указанного реестра,</w:t>
      </w:r>
    </w:p>
    <w:p w:rsidR="005C35DC" w:rsidRDefault="005C35DC">
      <w:pPr>
        <w:pStyle w:val="ConsPlusNormal"/>
        <w:jc w:val="right"/>
      </w:pPr>
      <w:r>
        <w:t>формирования и направления Федеральным</w:t>
      </w:r>
    </w:p>
    <w:p w:rsidR="005C35DC" w:rsidRDefault="005C35DC">
      <w:pPr>
        <w:pStyle w:val="ConsPlusNormal"/>
        <w:jc w:val="right"/>
      </w:pPr>
      <w:r>
        <w:t>казначейством выписок из указанного</w:t>
      </w:r>
    </w:p>
    <w:p w:rsidR="005C35DC" w:rsidRDefault="005C35DC">
      <w:pPr>
        <w:pStyle w:val="ConsPlusNormal"/>
        <w:jc w:val="right"/>
      </w:pPr>
      <w:r>
        <w:t>реестра и протокола</w:t>
      </w:r>
    </w:p>
    <w:p w:rsidR="005C35DC" w:rsidRDefault="005C35DC">
      <w:pPr>
        <w:pStyle w:val="ConsPlusNormal"/>
        <w:ind w:firstLine="540"/>
        <w:jc w:val="both"/>
      </w:pPr>
    </w:p>
    <w:p w:rsidR="005C35DC" w:rsidRDefault="005C35DC">
      <w:pPr>
        <w:pStyle w:val="ConsPlusNormal"/>
        <w:jc w:val="right"/>
      </w:pPr>
      <w:r>
        <w:t>Форма</w:t>
      </w:r>
    </w:p>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35DC">
        <w:tc>
          <w:tcPr>
            <w:tcW w:w="9071" w:type="dxa"/>
            <w:tcBorders>
              <w:top w:val="nil"/>
              <w:left w:val="nil"/>
              <w:bottom w:val="nil"/>
              <w:right w:val="nil"/>
            </w:tcBorders>
          </w:tcPr>
          <w:p w:rsidR="005C35DC" w:rsidRDefault="005C35DC">
            <w:pPr>
              <w:pStyle w:val="ConsPlusNormal"/>
              <w:jc w:val="center"/>
            </w:pPr>
            <w:bookmarkStart w:id="115" w:name="P1275"/>
            <w:bookmarkEnd w:id="115"/>
            <w:r>
              <w:t>Выписка</w:t>
            </w:r>
          </w:p>
          <w:p w:rsidR="005C35DC" w:rsidRDefault="005C35DC">
            <w:pPr>
              <w:pStyle w:val="ConsPlusNormal"/>
              <w:jc w:val="center"/>
            </w:pPr>
            <w:r>
              <w:t>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p>
        </w:tc>
      </w:tr>
    </w:tbl>
    <w:p w:rsidR="005C35DC" w:rsidRDefault="005C35D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40"/>
        <w:gridCol w:w="349"/>
        <w:gridCol w:w="1424"/>
        <w:gridCol w:w="2057"/>
        <w:gridCol w:w="271"/>
        <w:gridCol w:w="1058"/>
        <w:gridCol w:w="1067"/>
      </w:tblGrid>
      <w:tr w:rsidR="005C35DC">
        <w:tc>
          <w:tcPr>
            <w:tcW w:w="2494" w:type="dxa"/>
            <w:vMerge w:val="restart"/>
            <w:tcBorders>
              <w:top w:val="nil"/>
              <w:left w:val="nil"/>
              <w:bottom w:val="nil"/>
              <w:right w:val="nil"/>
            </w:tcBorders>
            <w:vAlign w:val="bottom"/>
          </w:tcPr>
          <w:p w:rsidR="005C35DC" w:rsidRDefault="005C35DC">
            <w:pPr>
              <w:pStyle w:val="ConsPlusNormal"/>
            </w:pPr>
          </w:p>
        </w:tc>
        <w:tc>
          <w:tcPr>
            <w:tcW w:w="340" w:type="dxa"/>
            <w:vMerge w:val="restart"/>
            <w:tcBorders>
              <w:top w:val="nil"/>
              <w:left w:val="nil"/>
              <w:bottom w:val="nil"/>
              <w:right w:val="nil"/>
            </w:tcBorders>
            <w:vAlign w:val="bottom"/>
          </w:tcPr>
          <w:p w:rsidR="005C35DC" w:rsidRDefault="005C35DC">
            <w:pPr>
              <w:pStyle w:val="ConsPlusNormal"/>
            </w:pPr>
          </w:p>
        </w:tc>
        <w:tc>
          <w:tcPr>
            <w:tcW w:w="5159" w:type="dxa"/>
            <w:gridSpan w:val="5"/>
            <w:tcBorders>
              <w:top w:val="nil"/>
              <w:left w:val="nil"/>
              <w:bottom w:val="nil"/>
              <w:right w:val="single" w:sz="4" w:space="0" w:color="auto"/>
            </w:tcBorders>
            <w:vAlign w:val="bottom"/>
          </w:tcPr>
          <w:p w:rsidR="005C35DC" w:rsidRDefault="005C35DC">
            <w:pPr>
              <w:pStyle w:val="ConsPlusNormal"/>
            </w:pPr>
          </w:p>
        </w:tc>
        <w:tc>
          <w:tcPr>
            <w:tcW w:w="1067" w:type="dxa"/>
            <w:tcBorders>
              <w:top w:val="single" w:sz="4" w:space="0" w:color="auto"/>
              <w:left w:val="single" w:sz="4" w:space="0" w:color="auto"/>
              <w:bottom w:val="single" w:sz="4" w:space="0" w:color="auto"/>
              <w:right w:val="single" w:sz="4" w:space="0" w:color="auto"/>
            </w:tcBorders>
          </w:tcPr>
          <w:p w:rsidR="005C35DC" w:rsidRDefault="005C35DC">
            <w:pPr>
              <w:pStyle w:val="ConsPlusNormal"/>
              <w:jc w:val="center"/>
            </w:pPr>
            <w:r>
              <w:t>Коды</w:t>
            </w:r>
          </w:p>
        </w:tc>
      </w:tr>
      <w:tr w:rsidR="005C35DC">
        <w:tc>
          <w:tcPr>
            <w:tcW w:w="2494" w:type="dxa"/>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4101" w:type="dxa"/>
            <w:gridSpan w:val="4"/>
            <w:tcBorders>
              <w:top w:val="nil"/>
              <w:left w:val="nil"/>
              <w:bottom w:val="nil"/>
              <w:right w:val="nil"/>
            </w:tcBorders>
            <w:vAlign w:val="bottom"/>
          </w:tcPr>
          <w:p w:rsidR="005C35DC" w:rsidRDefault="005C35DC">
            <w:pPr>
              <w:pStyle w:val="ConsPlusNormal"/>
              <w:ind w:left="283"/>
            </w:pPr>
            <w:r>
              <w:t>от "__" _________ 20__ г.</w:t>
            </w:r>
          </w:p>
        </w:tc>
        <w:tc>
          <w:tcPr>
            <w:tcW w:w="1058" w:type="dxa"/>
            <w:tcBorders>
              <w:top w:val="nil"/>
              <w:left w:val="nil"/>
              <w:bottom w:val="nil"/>
              <w:right w:val="single" w:sz="4" w:space="0" w:color="auto"/>
            </w:tcBorders>
            <w:vAlign w:val="bottom"/>
          </w:tcPr>
          <w:p w:rsidR="005C35DC" w:rsidRDefault="005C35DC">
            <w:pPr>
              <w:pStyle w:val="ConsPlusNormal"/>
              <w:jc w:val="right"/>
            </w:pPr>
            <w:r>
              <w:t>Дата</w:t>
            </w:r>
          </w:p>
        </w:tc>
        <w:tc>
          <w:tcPr>
            <w:tcW w:w="106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2494" w:type="dxa"/>
            <w:tcBorders>
              <w:top w:val="nil"/>
              <w:left w:val="nil"/>
              <w:bottom w:val="nil"/>
              <w:right w:val="nil"/>
            </w:tcBorders>
            <w:vAlign w:val="bottom"/>
          </w:tcPr>
          <w:p w:rsidR="005C35DC" w:rsidRDefault="005C35DC">
            <w:pPr>
              <w:pStyle w:val="ConsPlusNormal"/>
            </w:pPr>
            <w:r>
              <w:t>Наименование заказчика</w:t>
            </w:r>
          </w:p>
        </w:tc>
        <w:tc>
          <w:tcPr>
            <w:tcW w:w="340" w:type="dxa"/>
            <w:tcBorders>
              <w:top w:val="nil"/>
              <w:left w:val="nil"/>
              <w:bottom w:val="nil"/>
              <w:right w:val="nil"/>
            </w:tcBorders>
            <w:vAlign w:val="bottom"/>
          </w:tcPr>
          <w:p w:rsidR="005C35DC" w:rsidRDefault="005C35DC">
            <w:pPr>
              <w:pStyle w:val="ConsPlusNormal"/>
            </w:pPr>
          </w:p>
        </w:tc>
        <w:tc>
          <w:tcPr>
            <w:tcW w:w="4101" w:type="dxa"/>
            <w:gridSpan w:val="4"/>
            <w:tcBorders>
              <w:top w:val="nil"/>
              <w:left w:val="nil"/>
              <w:bottom w:val="single" w:sz="4" w:space="0" w:color="auto"/>
              <w:right w:val="nil"/>
            </w:tcBorders>
            <w:vAlign w:val="bottom"/>
          </w:tcPr>
          <w:p w:rsidR="005C35DC" w:rsidRDefault="005C35DC">
            <w:pPr>
              <w:pStyle w:val="ConsPlusNormal"/>
            </w:pPr>
          </w:p>
        </w:tc>
        <w:tc>
          <w:tcPr>
            <w:tcW w:w="1058" w:type="dxa"/>
            <w:tcBorders>
              <w:top w:val="nil"/>
              <w:left w:val="nil"/>
              <w:bottom w:val="nil"/>
              <w:right w:val="single" w:sz="4" w:space="0" w:color="auto"/>
            </w:tcBorders>
            <w:vAlign w:val="center"/>
          </w:tcPr>
          <w:p w:rsidR="005C35DC" w:rsidRDefault="005C35DC">
            <w:pPr>
              <w:pStyle w:val="ConsPlusNormal"/>
              <w:jc w:val="right"/>
            </w:pPr>
            <w:r>
              <w:t>Код</w:t>
            </w:r>
          </w:p>
        </w:tc>
        <w:tc>
          <w:tcPr>
            <w:tcW w:w="106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2494" w:type="dxa"/>
            <w:tcBorders>
              <w:top w:val="nil"/>
              <w:left w:val="nil"/>
              <w:bottom w:val="nil"/>
              <w:right w:val="nil"/>
            </w:tcBorders>
            <w:vAlign w:val="bottom"/>
          </w:tcPr>
          <w:p w:rsidR="005C35DC" w:rsidRDefault="005C35DC">
            <w:pPr>
              <w:pStyle w:val="ConsPlusNormal"/>
            </w:pPr>
            <w:r>
              <w:t>Наименование органа Федерального казначейства</w:t>
            </w:r>
          </w:p>
        </w:tc>
        <w:tc>
          <w:tcPr>
            <w:tcW w:w="340" w:type="dxa"/>
            <w:tcBorders>
              <w:top w:val="nil"/>
              <w:left w:val="nil"/>
              <w:bottom w:val="nil"/>
              <w:right w:val="nil"/>
            </w:tcBorders>
            <w:vAlign w:val="bottom"/>
          </w:tcPr>
          <w:p w:rsidR="005C35DC" w:rsidRDefault="005C35DC">
            <w:pPr>
              <w:pStyle w:val="ConsPlusNormal"/>
            </w:pPr>
          </w:p>
        </w:tc>
        <w:tc>
          <w:tcPr>
            <w:tcW w:w="4101" w:type="dxa"/>
            <w:gridSpan w:val="4"/>
            <w:tcBorders>
              <w:top w:val="single" w:sz="4" w:space="0" w:color="auto"/>
              <w:left w:val="nil"/>
              <w:bottom w:val="single" w:sz="4" w:space="0" w:color="auto"/>
              <w:right w:val="nil"/>
            </w:tcBorders>
            <w:vAlign w:val="bottom"/>
          </w:tcPr>
          <w:p w:rsidR="005C35DC" w:rsidRDefault="005C35DC">
            <w:pPr>
              <w:pStyle w:val="ConsPlusNormal"/>
            </w:pPr>
          </w:p>
        </w:tc>
        <w:tc>
          <w:tcPr>
            <w:tcW w:w="1058" w:type="dxa"/>
            <w:tcBorders>
              <w:top w:val="nil"/>
              <w:left w:val="nil"/>
              <w:bottom w:val="nil"/>
              <w:right w:val="single" w:sz="4" w:space="0" w:color="auto"/>
            </w:tcBorders>
            <w:vAlign w:val="center"/>
          </w:tcPr>
          <w:p w:rsidR="005C35DC" w:rsidRDefault="005C35DC">
            <w:pPr>
              <w:pStyle w:val="ConsPlusNormal"/>
              <w:jc w:val="right"/>
            </w:pPr>
            <w:r>
              <w:t>по КОФК</w:t>
            </w:r>
          </w:p>
        </w:tc>
        <w:tc>
          <w:tcPr>
            <w:tcW w:w="1067"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one" w:sz="0" w:space="0" w:color="auto"/>
          </w:tblBorders>
        </w:tblPrEx>
        <w:tc>
          <w:tcPr>
            <w:tcW w:w="9060" w:type="dxa"/>
            <w:gridSpan w:val="8"/>
            <w:tcBorders>
              <w:top w:val="nil"/>
              <w:left w:val="nil"/>
              <w:bottom w:val="nil"/>
              <w:right w:val="nil"/>
            </w:tcBorders>
          </w:tcPr>
          <w:p w:rsidR="005C35DC" w:rsidRDefault="005C35DC">
            <w:pPr>
              <w:pStyle w:val="ConsPlusNormal"/>
            </w:pPr>
          </w:p>
        </w:tc>
      </w:tr>
      <w:tr w:rsidR="005C35DC">
        <w:tblPrEx>
          <w:tblBorders>
            <w:right w:val="none" w:sz="0" w:space="0" w:color="auto"/>
          </w:tblBorders>
        </w:tblPrEx>
        <w:tc>
          <w:tcPr>
            <w:tcW w:w="3183" w:type="dxa"/>
            <w:gridSpan w:val="3"/>
            <w:tcBorders>
              <w:top w:val="nil"/>
              <w:left w:val="nil"/>
              <w:bottom w:val="nil"/>
              <w:right w:val="nil"/>
            </w:tcBorders>
            <w:vAlign w:val="bottom"/>
          </w:tcPr>
          <w:p w:rsidR="005C35DC" w:rsidRDefault="005C35DC">
            <w:pPr>
              <w:pStyle w:val="ConsPlusNormal"/>
            </w:pPr>
            <w:r>
              <w:t>Дата сведений о контракте</w:t>
            </w:r>
          </w:p>
        </w:tc>
        <w:tc>
          <w:tcPr>
            <w:tcW w:w="5877" w:type="dxa"/>
            <w:gridSpan w:val="5"/>
            <w:tcBorders>
              <w:top w:val="nil"/>
              <w:left w:val="nil"/>
              <w:bottom w:val="nil"/>
              <w:right w:val="nil"/>
            </w:tcBorders>
            <w:vAlign w:val="bottom"/>
          </w:tcPr>
          <w:p w:rsidR="005C35DC" w:rsidRDefault="005C35DC">
            <w:pPr>
              <w:pStyle w:val="ConsPlusNormal"/>
              <w:jc w:val="both"/>
            </w:pPr>
            <w:r>
              <w:t>"__" __________ 20__ г.</w:t>
            </w:r>
          </w:p>
        </w:tc>
      </w:tr>
      <w:tr w:rsidR="005C35DC">
        <w:tblPrEx>
          <w:tblBorders>
            <w:right w:val="none" w:sz="0" w:space="0" w:color="auto"/>
          </w:tblBorders>
        </w:tblPrEx>
        <w:tc>
          <w:tcPr>
            <w:tcW w:w="3183" w:type="dxa"/>
            <w:gridSpan w:val="3"/>
            <w:tcBorders>
              <w:top w:val="nil"/>
              <w:left w:val="nil"/>
              <w:bottom w:val="nil"/>
              <w:right w:val="nil"/>
            </w:tcBorders>
            <w:vAlign w:val="bottom"/>
          </w:tcPr>
          <w:p w:rsidR="005C35DC" w:rsidRDefault="005C35DC">
            <w:pPr>
              <w:pStyle w:val="ConsPlusNormal"/>
            </w:pPr>
            <w:r>
              <w:t>Дата заключения контракта</w:t>
            </w:r>
          </w:p>
        </w:tc>
        <w:tc>
          <w:tcPr>
            <w:tcW w:w="5877" w:type="dxa"/>
            <w:gridSpan w:val="5"/>
            <w:tcBorders>
              <w:top w:val="nil"/>
              <w:left w:val="nil"/>
              <w:bottom w:val="nil"/>
              <w:right w:val="nil"/>
            </w:tcBorders>
            <w:vAlign w:val="bottom"/>
          </w:tcPr>
          <w:p w:rsidR="005C35DC" w:rsidRDefault="005C35DC">
            <w:pPr>
              <w:pStyle w:val="ConsPlusNormal"/>
              <w:jc w:val="both"/>
            </w:pPr>
            <w:r>
              <w:t>"__" __________ 20__ г.</w:t>
            </w:r>
          </w:p>
        </w:tc>
      </w:tr>
      <w:tr w:rsidR="005C35DC">
        <w:tblPrEx>
          <w:tblBorders>
            <w:right w:val="none" w:sz="0" w:space="0" w:color="auto"/>
          </w:tblBorders>
        </w:tblPrEx>
        <w:tc>
          <w:tcPr>
            <w:tcW w:w="4607" w:type="dxa"/>
            <w:gridSpan w:val="4"/>
            <w:tcBorders>
              <w:top w:val="nil"/>
              <w:left w:val="nil"/>
              <w:bottom w:val="nil"/>
              <w:right w:val="nil"/>
            </w:tcBorders>
            <w:vAlign w:val="bottom"/>
          </w:tcPr>
          <w:p w:rsidR="005C35DC" w:rsidRDefault="005C35DC">
            <w:pPr>
              <w:pStyle w:val="ConsPlusNormal"/>
            </w:pPr>
            <w:r>
              <w:t>Дата исполнения (прекращения действия) контракта</w:t>
            </w:r>
          </w:p>
        </w:tc>
        <w:tc>
          <w:tcPr>
            <w:tcW w:w="4453" w:type="dxa"/>
            <w:gridSpan w:val="4"/>
            <w:tcBorders>
              <w:top w:val="nil"/>
              <w:left w:val="nil"/>
              <w:bottom w:val="nil"/>
              <w:right w:val="nil"/>
            </w:tcBorders>
            <w:vAlign w:val="bottom"/>
          </w:tcPr>
          <w:p w:rsidR="005C35DC" w:rsidRDefault="005C35DC">
            <w:pPr>
              <w:pStyle w:val="ConsPlusNormal"/>
              <w:jc w:val="both"/>
            </w:pPr>
            <w:r>
              <w:t>"__" __________ 20__ г.</w:t>
            </w:r>
          </w:p>
        </w:tc>
      </w:tr>
      <w:tr w:rsidR="005C35DC">
        <w:tblPrEx>
          <w:tblBorders>
            <w:right w:val="none" w:sz="0" w:space="0" w:color="auto"/>
          </w:tblBorders>
        </w:tblPrEx>
        <w:tc>
          <w:tcPr>
            <w:tcW w:w="2834" w:type="dxa"/>
            <w:gridSpan w:val="2"/>
            <w:tcBorders>
              <w:top w:val="nil"/>
              <w:left w:val="nil"/>
              <w:bottom w:val="nil"/>
              <w:right w:val="nil"/>
            </w:tcBorders>
            <w:vAlign w:val="bottom"/>
          </w:tcPr>
          <w:p w:rsidR="005C35DC" w:rsidRDefault="005C35DC">
            <w:pPr>
              <w:pStyle w:val="ConsPlusNormal"/>
            </w:pPr>
            <w:r>
              <w:t>Номер контракта</w:t>
            </w:r>
          </w:p>
        </w:tc>
        <w:tc>
          <w:tcPr>
            <w:tcW w:w="1773" w:type="dxa"/>
            <w:gridSpan w:val="2"/>
            <w:tcBorders>
              <w:top w:val="nil"/>
              <w:left w:val="nil"/>
              <w:bottom w:val="single" w:sz="4" w:space="0" w:color="auto"/>
              <w:right w:val="nil"/>
            </w:tcBorders>
            <w:vAlign w:val="bottom"/>
          </w:tcPr>
          <w:p w:rsidR="005C35DC" w:rsidRDefault="005C35DC">
            <w:pPr>
              <w:pStyle w:val="ConsPlusNormal"/>
            </w:pPr>
          </w:p>
        </w:tc>
        <w:tc>
          <w:tcPr>
            <w:tcW w:w="4453" w:type="dxa"/>
            <w:gridSpan w:val="4"/>
            <w:tcBorders>
              <w:top w:val="nil"/>
              <w:left w:val="nil"/>
              <w:bottom w:val="nil"/>
              <w:right w:val="nil"/>
            </w:tcBorders>
            <w:vAlign w:val="bottom"/>
          </w:tcPr>
          <w:p w:rsidR="005C35DC" w:rsidRDefault="005C35DC">
            <w:pPr>
              <w:pStyle w:val="ConsPlusNormal"/>
            </w:pPr>
          </w:p>
        </w:tc>
      </w:tr>
      <w:tr w:rsidR="005C35DC">
        <w:tblPrEx>
          <w:tblBorders>
            <w:right w:val="none" w:sz="0" w:space="0" w:color="auto"/>
          </w:tblBorders>
        </w:tblPrEx>
        <w:tc>
          <w:tcPr>
            <w:tcW w:w="2834" w:type="dxa"/>
            <w:gridSpan w:val="2"/>
            <w:tcBorders>
              <w:top w:val="nil"/>
              <w:left w:val="nil"/>
              <w:bottom w:val="nil"/>
              <w:right w:val="nil"/>
            </w:tcBorders>
            <w:vAlign w:val="bottom"/>
          </w:tcPr>
          <w:p w:rsidR="005C35DC" w:rsidRDefault="005C35DC">
            <w:pPr>
              <w:pStyle w:val="ConsPlusNormal"/>
            </w:pPr>
            <w:r>
              <w:t>Номер реестровой записи</w:t>
            </w:r>
          </w:p>
        </w:tc>
        <w:tc>
          <w:tcPr>
            <w:tcW w:w="3830" w:type="dxa"/>
            <w:gridSpan w:val="3"/>
            <w:tcBorders>
              <w:top w:val="nil"/>
              <w:left w:val="nil"/>
              <w:bottom w:val="single" w:sz="4" w:space="0" w:color="auto"/>
              <w:right w:val="nil"/>
            </w:tcBorders>
            <w:vAlign w:val="bottom"/>
          </w:tcPr>
          <w:p w:rsidR="005C35DC" w:rsidRDefault="005C35DC">
            <w:pPr>
              <w:pStyle w:val="ConsPlusNormal"/>
            </w:pPr>
          </w:p>
        </w:tc>
        <w:tc>
          <w:tcPr>
            <w:tcW w:w="2396" w:type="dxa"/>
            <w:gridSpan w:val="3"/>
            <w:tcBorders>
              <w:top w:val="nil"/>
              <w:left w:val="nil"/>
              <w:bottom w:val="nil"/>
              <w:right w:val="nil"/>
            </w:tcBorders>
            <w:vAlign w:val="bottom"/>
          </w:tcPr>
          <w:p w:rsidR="005C35DC" w:rsidRDefault="005C35DC">
            <w:pPr>
              <w:pStyle w:val="ConsPlusNormal"/>
            </w:pPr>
          </w:p>
        </w:tc>
      </w:tr>
      <w:tr w:rsidR="005C35DC">
        <w:tblPrEx>
          <w:tblBorders>
            <w:right w:val="none" w:sz="0" w:space="0" w:color="auto"/>
          </w:tblBorders>
        </w:tblPrEx>
        <w:tc>
          <w:tcPr>
            <w:tcW w:w="9060" w:type="dxa"/>
            <w:gridSpan w:val="8"/>
            <w:tcBorders>
              <w:top w:val="nil"/>
              <w:left w:val="nil"/>
              <w:bottom w:val="nil"/>
              <w:right w:val="nil"/>
            </w:tcBorders>
          </w:tcPr>
          <w:p w:rsidR="005C35DC" w:rsidRDefault="005C35DC">
            <w:pPr>
              <w:pStyle w:val="ConsPlusNormal"/>
            </w:pPr>
            <w:r>
              <w:t>Дата регистрации сведений о государственном контракте (его изменении, исполнении, прекращении действия) "__" __________ 20__ г.</w:t>
            </w:r>
          </w:p>
        </w:tc>
      </w:tr>
      <w:tr w:rsidR="005C35DC">
        <w:tblPrEx>
          <w:tblBorders>
            <w:right w:val="none" w:sz="0" w:space="0" w:color="auto"/>
          </w:tblBorders>
        </w:tblPrEx>
        <w:tc>
          <w:tcPr>
            <w:tcW w:w="9060" w:type="dxa"/>
            <w:gridSpan w:val="8"/>
            <w:tcBorders>
              <w:top w:val="nil"/>
              <w:left w:val="nil"/>
              <w:bottom w:val="nil"/>
              <w:right w:val="nil"/>
            </w:tcBorders>
          </w:tcPr>
          <w:p w:rsidR="005C35DC" w:rsidRDefault="005C35DC">
            <w:pPr>
              <w:pStyle w:val="ConsPlusNormal"/>
            </w:pPr>
            <w:r>
              <w:t>Идентификационный код заказчика: ______________________</w:t>
            </w:r>
          </w:p>
        </w:tc>
      </w:tr>
      <w:tr w:rsidR="005C35DC">
        <w:tblPrEx>
          <w:tblBorders>
            <w:right w:val="none" w:sz="0" w:space="0" w:color="auto"/>
          </w:tblBorders>
        </w:tblPrEx>
        <w:tc>
          <w:tcPr>
            <w:tcW w:w="9060" w:type="dxa"/>
            <w:gridSpan w:val="8"/>
            <w:tcBorders>
              <w:top w:val="nil"/>
              <w:left w:val="nil"/>
              <w:bottom w:val="nil"/>
              <w:right w:val="nil"/>
            </w:tcBorders>
          </w:tcPr>
          <w:p w:rsidR="005C35DC" w:rsidRDefault="005C35DC">
            <w:pPr>
              <w:pStyle w:val="ConsPlusNormal"/>
            </w:pPr>
            <w:r>
              <w:t>Номер</w:t>
            </w:r>
          </w:p>
          <w:p w:rsidR="005C35DC" w:rsidRDefault="005C35DC">
            <w:pPr>
              <w:pStyle w:val="ConsPlusNormal"/>
            </w:pPr>
            <w:r>
              <w:t>изменения ________</w:t>
            </w: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474"/>
        <w:gridCol w:w="340"/>
        <w:gridCol w:w="1247"/>
        <w:gridCol w:w="340"/>
        <w:gridCol w:w="2092"/>
        <w:gridCol w:w="340"/>
        <w:gridCol w:w="1304"/>
      </w:tblGrid>
      <w:tr w:rsidR="005C35DC">
        <w:tc>
          <w:tcPr>
            <w:tcW w:w="1930" w:type="dxa"/>
            <w:tcBorders>
              <w:top w:val="nil"/>
              <w:left w:val="nil"/>
              <w:bottom w:val="nil"/>
              <w:right w:val="nil"/>
            </w:tcBorders>
            <w:vAlign w:val="bottom"/>
          </w:tcPr>
          <w:p w:rsidR="005C35DC" w:rsidRDefault="005C35DC">
            <w:pPr>
              <w:pStyle w:val="ConsPlusNormal"/>
            </w:pPr>
            <w:r>
              <w:t>Ответственный исполнитель</w:t>
            </w:r>
          </w:p>
        </w:tc>
        <w:tc>
          <w:tcPr>
            <w:tcW w:w="147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247"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2092"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4" w:type="dxa"/>
            <w:tcBorders>
              <w:top w:val="nil"/>
              <w:left w:val="nil"/>
              <w:bottom w:val="single" w:sz="4" w:space="0" w:color="auto"/>
              <w:right w:val="nil"/>
            </w:tcBorders>
          </w:tcPr>
          <w:p w:rsidR="005C35DC" w:rsidRDefault="005C35DC">
            <w:pPr>
              <w:pStyle w:val="ConsPlusNormal"/>
            </w:pPr>
          </w:p>
        </w:tc>
      </w:tr>
      <w:tr w:rsidR="005C35DC">
        <w:tc>
          <w:tcPr>
            <w:tcW w:w="1930" w:type="dxa"/>
            <w:tcBorders>
              <w:top w:val="nil"/>
              <w:left w:val="nil"/>
              <w:bottom w:val="nil"/>
              <w:right w:val="nil"/>
            </w:tcBorders>
          </w:tcPr>
          <w:p w:rsidR="005C35DC" w:rsidRDefault="005C35DC">
            <w:pPr>
              <w:pStyle w:val="ConsPlusNormal"/>
            </w:pPr>
          </w:p>
        </w:tc>
        <w:tc>
          <w:tcPr>
            <w:tcW w:w="1474"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pPr>
          </w:p>
        </w:tc>
        <w:tc>
          <w:tcPr>
            <w:tcW w:w="1247"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pPr>
          </w:p>
        </w:tc>
        <w:tc>
          <w:tcPr>
            <w:tcW w:w="2092" w:type="dxa"/>
            <w:tcBorders>
              <w:top w:val="single" w:sz="4" w:space="0" w:color="auto"/>
              <w:left w:val="nil"/>
              <w:bottom w:val="nil"/>
              <w:right w:val="nil"/>
            </w:tcBorders>
          </w:tcPr>
          <w:p w:rsidR="005C35DC" w:rsidRDefault="005C35DC">
            <w:pPr>
              <w:pStyle w:val="ConsPlusNormal"/>
              <w:jc w:val="center"/>
            </w:pPr>
            <w:r>
              <w:t>(расшифровка подписи)</w:t>
            </w:r>
          </w:p>
        </w:tc>
        <w:tc>
          <w:tcPr>
            <w:tcW w:w="340" w:type="dxa"/>
            <w:tcBorders>
              <w:top w:val="nil"/>
              <w:left w:val="nil"/>
              <w:bottom w:val="nil"/>
              <w:right w:val="nil"/>
            </w:tcBorders>
          </w:tcPr>
          <w:p w:rsidR="005C35DC" w:rsidRDefault="005C35DC">
            <w:pPr>
              <w:pStyle w:val="ConsPlusNormal"/>
            </w:pPr>
          </w:p>
        </w:tc>
        <w:tc>
          <w:tcPr>
            <w:tcW w:w="1304" w:type="dxa"/>
            <w:tcBorders>
              <w:top w:val="single" w:sz="4" w:space="0" w:color="auto"/>
              <w:left w:val="nil"/>
              <w:bottom w:val="nil"/>
              <w:right w:val="nil"/>
            </w:tcBorders>
          </w:tcPr>
          <w:p w:rsidR="005C35DC" w:rsidRDefault="005C35DC">
            <w:pPr>
              <w:pStyle w:val="ConsPlusNormal"/>
              <w:jc w:val="center"/>
            </w:pPr>
            <w:r>
              <w:t>(телефон)</w:t>
            </w:r>
          </w:p>
        </w:tc>
      </w:tr>
      <w:tr w:rsidR="005C35DC">
        <w:tc>
          <w:tcPr>
            <w:tcW w:w="9067" w:type="dxa"/>
            <w:gridSpan w:val="8"/>
            <w:tcBorders>
              <w:top w:val="nil"/>
              <w:left w:val="nil"/>
              <w:bottom w:val="nil"/>
              <w:right w:val="nil"/>
            </w:tcBorders>
          </w:tcPr>
          <w:p w:rsidR="005C35DC" w:rsidRDefault="005C35DC">
            <w:pPr>
              <w:pStyle w:val="ConsPlusNormal"/>
              <w:jc w:val="right"/>
            </w:pPr>
            <w:r>
              <w:t>от "__" __________ 20__ г.</w:t>
            </w:r>
          </w:p>
        </w:tc>
      </w:tr>
    </w:tbl>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jc w:val="right"/>
        <w:outlineLvl w:val="1"/>
      </w:pPr>
      <w:r>
        <w:t>Приложение N 4</w:t>
      </w:r>
    </w:p>
    <w:p w:rsidR="005C35DC" w:rsidRDefault="005C35DC">
      <w:pPr>
        <w:pStyle w:val="ConsPlusNormal"/>
        <w:jc w:val="right"/>
      </w:pPr>
      <w:r>
        <w:t>к Порядку формирования и направления</w:t>
      </w:r>
    </w:p>
    <w:p w:rsidR="005C35DC" w:rsidRDefault="005C35DC">
      <w:pPr>
        <w:pStyle w:val="ConsPlusNormal"/>
        <w:jc w:val="right"/>
      </w:pPr>
      <w:r>
        <w:t>заказчиком сведений, подлежащих</w:t>
      </w:r>
    </w:p>
    <w:p w:rsidR="005C35DC" w:rsidRDefault="005C35DC">
      <w:pPr>
        <w:pStyle w:val="ConsPlusNormal"/>
        <w:jc w:val="right"/>
      </w:pPr>
      <w:r>
        <w:t>включению в реестр контрактов,</w:t>
      </w:r>
    </w:p>
    <w:p w:rsidR="005C35DC" w:rsidRDefault="005C35DC">
      <w:pPr>
        <w:pStyle w:val="ConsPlusNormal"/>
        <w:jc w:val="right"/>
      </w:pPr>
      <w:r>
        <w:t>содержащий сведения, составляющие</w:t>
      </w:r>
    </w:p>
    <w:p w:rsidR="005C35DC" w:rsidRDefault="005C35DC">
      <w:pPr>
        <w:pStyle w:val="ConsPlusNormal"/>
        <w:jc w:val="right"/>
      </w:pPr>
      <w:r>
        <w:t>государственную тайну, формирования</w:t>
      </w:r>
    </w:p>
    <w:p w:rsidR="005C35DC" w:rsidRDefault="005C35DC">
      <w:pPr>
        <w:pStyle w:val="ConsPlusNormal"/>
        <w:jc w:val="right"/>
      </w:pPr>
      <w:r>
        <w:t>и направления запросов о предоставлении</w:t>
      </w:r>
    </w:p>
    <w:p w:rsidR="005C35DC" w:rsidRDefault="005C35DC">
      <w:pPr>
        <w:pStyle w:val="ConsPlusNormal"/>
        <w:jc w:val="right"/>
      </w:pPr>
      <w:r>
        <w:t>сведений из указанного реестра,</w:t>
      </w:r>
    </w:p>
    <w:p w:rsidR="005C35DC" w:rsidRDefault="005C35DC">
      <w:pPr>
        <w:pStyle w:val="ConsPlusNormal"/>
        <w:jc w:val="right"/>
      </w:pPr>
      <w:r>
        <w:t>формирования и направления Федеральным</w:t>
      </w:r>
    </w:p>
    <w:p w:rsidR="005C35DC" w:rsidRDefault="005C35DC">
      <w:pPr>
        <w:pStyle w:val="ConsPlusNormal"/>
        <w:jc w:val="right"/>
      </w:pPr>
      <w:r>
        <w:t>казначейством выписок из указанного</w:t>
      </w:r>
    </w:p>
    <w:p w:rsidR="005C35DC" w:rsidRDefault="005C35DC">
      <w:pPr>
        <w:pStyle w:val="ConsPlusNormal"/>
        <w:jc w:val="right"/>
      </w:pPr>
      <w:r>
        <w:t>реестра и протокола</w:t>
      </w:r>
    </w:p>
    <w:p w:rsidR="005C35DC" w:rsidRDefault="005C35DC">
      <w:pPr>
        <w:pStyle w:val="ConsPlusNormal"/>
        <w:ind w:firstLine="540"/>
        <w:jc w:val="both"/>
      </w:pPr>
    </w:p>
    <w:p w:rsidR="005C35DC" w:rsidRDefault="005C35DC">
      <w:pPr>
        <w:pStyle w:val="ConsPlusNormal"/>
        <w:jc w:val="right"/>
      </w:pPr>
      <w:r>
        <w:t>Форма</w:t>
      </w:r>
    </w:p>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35DC">
        <w:tc>
          <w:tcPr>
            <w:tcW w:w="9071" w:type="dxa"/>
            <w:tcBorders>
              <w:top w:val="nil"/>
              <w:left w:val="nil"/>
              <w:bottom w:val="nil"/>
              <w:right w:val="nil"/>
            </w:tcBorders>
          </w:tcPr>
          <w:p w:rsidR="005C35DC" w:rsidRDefault="005C35DC">
            <w:pPr>
              <w:pStyle w:val="ConsPlusNormal"/>
              <w:jc w:val="center"/>
            </w:pPr>
            <w:bookmarkStart w:id="116" w:name="P1349"/>
            <w:bookmarkEnd w:id="116"/>
            <w:r>
              <w:t>Протокол,</w:t>
            </w:r>
          </w:p>
          <w:p w:rsidR="005C35DC" w:rsidRDefault="005C35DC">
            <w:pPr>
              <w:pStyle w:val="ConsPlusNormal"/>
              <w:jc w:val="center"/>
            </w:pPr>
            <w:r>
              <w:t>содержащий перечень выявленных несоответствий и (или) основания, по которым сведения не включаются в реестр контрактов</w:t>
            </w:r>
          </w:p>
        </w:tc>
      </w:tr>
    </w:tbl>
    <w:p w:rsidR="005C35DC" w:rsidRDefault="005C35D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92"/>
        <w:gridCol w:w="756"/>
        <w:gridCol w:w="340"/>
        <w:gridCol w:w="880"/>
        <w:gridCol w:w="2634"/>
        <w:gridCol w:w="1474"/>
        <w:gridCol w:w="794"/>
      </w:tblGrid>
      <w:tr w:rsidR="005C35DC">
        <w:tc>
          <w:tcPr>
            <w:tcW w:w="2948" w:type="dxa"/>
            <w:gridSpan w:val="2"/>
            <w:vMerge w:val="restart"/>
            <w:tcBorders>
              <w:top w:val="nil"/>
              <w:left w:val="nil"/>
              <w:bottom w:val="nil"/>
              <w:right w:val="nil"/>
            </w:tcBorders>
          </w:tcPr>
          <w:p w:rsidR="005C35DC" w:rsidRDefault="005C35DC">
            <w:pPr>
              <w:pStyle w:val="ConsPlusNormal"/>
            </w:pPr>
          </w:p>
        </w:tc>
        <w:tc>
          <w:tcPr>
            <w:tcW w:w="340" w:type="dxa"/>
            <w:vMerge w:val="restart"/>
            <w:tcBorders>
              <w:top w:val="nil"/>
              <w:left w:val="nil"/>
              <w:bottom w:val="nil"/>
              <w:right w:val="nil"/>
            </w:tcBorders>
          </w:tcPr>
          <w:p w:rsidR="005C35DC" w:rsidRDefault="005C35DC">
            <w:pPr>
              <w:pStyle w:val="ConsPlusNormal"/>
            </w:pPr>
          </w:p>
        </w:tc>
        <w:tc>
          <w:tcPr>
            <w:tcW w:w="880" w:type="dxa"/>
            <w:tcBorders>
              <w:top w:val="nil"/>
              <w:left w:val="nil"/>
              <w:bottom w:val="nil"/>
            </w:tcBorders>
            <w:vAlign w:val="bottom"/>
          </w:tcPr>
          <w:p w:rsidR="005C35DC" w:rsidRDefault="005C35DC">
            <w:pPr>
              <w:pStyle w:val="ConsPlusNormal"/>
              <w:jc w:val="right"/>
            </w:pPr>
            <w:r>
              <w:t>N</w:t>
            </w:r>
          </w:p>
        </w:tc>
        <w:tc>
          <w:tcPr>
            <w:tcW w:w="2634" w:type="dxa"/>
            <w:tcBorders>
              <w:top w:val="single" w:sz="4" w:space="0" w:color="auto"/>
              <w:bottom w:val="single" w:sz="4" w:space="0" w:color="auto"/>
            </w:tcBorders>
          </w:tcPr>
          <w:p w:rsidR="005C35DC" w:rsidRDefault="005C35DC">
            <w:pPr>
              <w:pStyle w:val="ConsPlusNormal"/>
            </w:pPr>
          </w:p>
        </w:tc>
        <w:tc>
          <w:tcPr>
            <w:tcW w:w="1474" w:type="dxa"/>
            <w:tcBorders>
              <w:top w:val="nil"/>
              <w:bottom w:val="nil"/>
            </w:tcBorders>
          </w:tcPr>
          <w:p w:rsidR="005C35DC" w:rsidRDefault="005C35DC">
            <w:pPr>
              <w:pStyle w:val="ConsPlusNormal"/>
            </w:pPr>
          </w:p>
        </w:tc>
        <w:tc>
          <w:tcPr>
            <w:tcW w:w="794" w:type="dxa"/>
            <w:tcBorders>
              <w:top w:val="single" w:sz="4" w:space="0" w:color="auto"/>
              <w:bottom w:val="single" w:sz="4" w:space="0" w:color="auto"/>
            </w:tcBorders>
          </w:tcPr>
          <w:p w:rsidR="005C35DC" w:rsidRDefault="005C35DC">
            <w:pPr>
              <w:pStyle w:val="ConsPlusNormal"/>
              <w:jc w:val="center"/>
            </w:pPr>
            <w:r>
              <w:t>Коды</w:t>
            </w:r>
          </w:p>
        </w:tc>
      </w:tr>
      <w:tr w:rsidR="005C35DC">
        <w:tblPrEx>
          <w:tblBorders>
            <w:insideV w:val="none" w:sz="0" w:space="0" w:color="auto"/>
          </w:tblBorders>
        </w:tblPrEx>
        <w:tc>
          <w:tcPr>
            <w:tcW w:w="2948" w:type="dxa"/>
            <w:gridSpan w:val="2"/>
            <w:vMerge/>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514" w:type="dxa"/>
            <w:gridSpan w:val="2"/>
            <w:tcBorders>
              <w:top w:val="nil"/>
              <w:left w:val="nil"/>
              <w:bottom w:val="nil"/>
              <w:right w:val="nil"/>
            </w:tcBorders>
          </w:tcPr>
          <w:p w:rsidR="005C35DC" w:rsidRDefault="005C35DC">
            <w:pPr>
              <w:pStyle w:val="ConsPlusNormal"/>
              <w:jc w:val="center"/>
            </w:pPr>
            <w:r>
              <w:t>от "__" __________ 20__ г.</w:t>
            </w:r>
          </w:p>
        </w:tc>
        <w:tc>
          <w:tcPr>
            <w:tcW w:w="1474" w:type="dxa"/>
            <w:tcBorders>
              <w:top w:val="nil"/>
              <w:left w:val="nil"/>
              <w:bottom w:val="nil"/>
              <w:right w:val="single" w:sz="4" w:space="0" w:color="auto"/>
            </w:tcBorders>
          </w:tcPr>
          <w:p w:rsidR="005C35DC" w:rsidRDefault="005C35DC">
            <w:pPr>
              <w:pStyle w:val="ConsPlusNormal"/>
              <w:jc w:val="right"/>
            </w:pPr>
            <w:r>
              <w:t>Дата</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Откуда:</w:t>
            </w:r>
          </w:p>
        </w:tc>
        <w:tc>
          <w:tcPr>
            <w:tcW w:w="340" w:type="dxa"/>
            <w:tcBorders>
              <w:top w:val="nil"/>
              <w:left w:val="nil"/>
              <w:bottom w:val="nil"/>
              <w:right w:val="nil"/>
            </w:tcBorders>
            <w:vAlign w:val="bottom"/>
          </w:tcPr>
          <w:p w:rsidR="005C35DC" w:rsidRDefault="005C35DC">
            <w:pPr>
              <w:pStyle w:val="ConsPlusNormal"/>
            </w:pPr>
          </w:p>
        </w:tc>
        <w:tc>
          <w:tcPr>
            <w:tcW w:w="3514" w:type="dxa"/>
            <w:gridSpan w:val="2"/>
            <w:tcBorders>
              <w:top w:val="nil"/>
              <w:left w:val="nil"/>
              <w:bottom w:val="nil"/>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Федеральное казначейство, орган Федерального казначейства</w:t>
            </w:r>
          </w:p>
        </w:tc>
        <w:tc>
          <w:tcPr>
            <w:tcW w:w="340" w:type="dxa"/>
            <w:tcBorders>
              <w:top w:val="nil"/>
              <w:left w:val="nil"/>
              <w:bottom w:val="nil"/>
              <w:right w:val="nil"/>
            </w:tcBorders>
            <w:vAlign w:val="bottom"/>
          </w:tcPr>
          <w:p w:rsidR="005C35DC" w:rsidRDefault="005C35DC">
            <w:pPr>
              <w:pStyle w:val="ConsPlusNormal"/>
            </w:pPr>
          </w:p>
        </w:tc>
        <w:tc>
          <w:tcPr>
            <w:tcW w:w="3514" w:type="dxa"/>
            <w:gridSpan w:val="2"/>
            <w:tcBorders>
              <w:top w:val="nil"/>
              <w:left w:val="nil"/>
              <w:bottom w:val="single" w:sz="4" w:space="0" w:color="auto"/>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jc w:val="right"/>
            </w:pPr>
            <w:r>
              <w:t>по КОФК</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Куда:</w:t>
            </w:r>
          </w:p>
        </w:tc>
        <w:tc>
          <w:tcPr>
            <w:tcW w:w="340" w:type="dxa"/>
            <w:tcBorders>
              <w:top w:val="nil"/>
              <w:left w:val="nil"/>
              <w:bottom w:val="nil"/>
              <w:right w:val="nil"/>
            </w:tcBorders>
            <w:vAlign w:val="bottom"/>
          </w:tcPr>
          <w:p w:rsidR="005C35DC" w:rsidRDefault="005C35DC">
            <w:pPr>
              <w:pStyle w:val="ConsPlusNormal"/>
            </w:pPr>
          </w:p>
        </w:tc>
        <w:tc>
          <w:tcPr>
            <w:tcW w:w="3514" w:type="dxa"/>
            <w:gridSpan w:val="2"/>
            <w:tcBorders>
              <w:top w:val="single" w:sz="4" w:space="0" w:color="auto"/>
              <w:left w:val="nil"/>
              <w:bottom w:val="nil"/>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Федеральное казначейство, орган Федерального казначейства</w:t>
            </w:r>
          </w:p>
        </w:tc>
        <w:tc>
          <w:tcPr>
            <w:tcW w:w="340" w:type="dxa"/>
            <w:tcBorders>
              <w:top w:val="nil"/>
              <w:left w:val="nil"/>
              <w:bottom w:val="nil"/>
              <w:right w:val="nil"/>
            </w:tcBorders>
            <w:vAlign w:val="bottom"/>
          </w:tcPr>
          <w:p w:rsidR="005C35DC" w:rsidRDefault="005C35DC">
            <w:pPr>
              <w:pStyle w:val="ConsPlusNormal"/>
            </w:pPr>
          </w:p>
        </w:tc>
        <w:tc>
          <w:tcPr>
            <w:tcW w:w="3514" w:type="dxa"/>
            <w:gridSpan w:val="2"/>
            <w:tcBorders>
              <w:top w:val="nil"/>
              <w:left w:val="nil"/>
              <w:bottom w:val="single" w:sz="4" w:space="0" w:color="auto"/>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jc w:val="right"/>
            </w:pPr>
            <w:r>
              <w:t>по КОФК</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Наименование документа</w:t>
            </w:r>
          </w:p>
        </w:tc>
        <w:tc>
          <w:tcPr>
            <w:tcW w:w="340" w:type="dxa"/>
            <w:vMerge w:val="restart"/>
            <w:tcBorders>
              <w:top w:val="nil"/>
              <w:left w:val="nil"/>
              <w:bottom w:val="nil"/>
              <w:right w:val="nil"/>
            </w:tcBorders>
            <w:vAlign w:val="bottom"/>
          </w:tcPr>
          <w:p w:rsidR="005C35DC" w:rsidRDefault="005C35DC">
            <w:pPr>
              <w:pStyle w:val="ConsPlusNormal"/>
            </w:pPr>
          </w:p>
        </w:tc>
        <w:tc>
          <w:tcPr>
            <w:tcW w:w="3514" w:type="dxa"/>
            <w:gridSpan w:val="2"/>
            <w:tcBorders>
              <w:top w:val="single" w:sz="4" w:space="0" w:color="auto"/>
              <w:left w:val="nil"/>
              <w:bottom w:val="single" w:sz="4" w:space="0" w:color="auto"/>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jc w:val="right"/>
            </w:pPr>
            <w:r>
              <w:t>Номер документа</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tcPr>
          <w:p w:rsidR="005C35DC" w:rsidRDefault="005C35DC">
            <w:pPr>
              <w:pStyle w:val="ConsPlusNormal"/>
            </w:pPr>
          </w:p>
        </w:tc>
        <w:tc>
          <w:tcPr>
            <w:tcW w:w="340" w:type="dxa"/>
            <w:vMerge/>
            <w:tcBorders>
              <w:top w:val="nil"/>
              <w:left w:val="nil"/>
              <w:bottom w:val="nil"/>
              <w:right w:val="nil"/>
            </w:tcBorders>
          </w:tcPr>
          <w:p w:rsidR="005C35DC" w:rsidRDefault="005C35DC">
            <w:pPr>
              <w:pStyle w:val="ConsPlusNormal"/>
            </w:pPr>
          </w:p>
        </w:tc>
        <w:tc>
          <w:tcPr>
            <w:tcW w:w="3514" w:type="dxa"/>
            <w:gridSpan w:val="2"/>
            <w:tcBorders>
              <w:top w:val="single" w:sz="4" w:space="0" w:color="auto"/>
              <w:left w:val="nil"/>
              <w:bottom w:val="nil"/>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jc w:val="right"/>
            </w:pPr>
            <w:r>
              <w:t>Дата документа</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Наименование клиента</w:t>
            </w:r>
          </w:p>
        </w:tc>
        <w:tc>
          <w:tcPr>
            <w:tcW w:w="340" w:type="dxa"/>
            <w:tcBorders>
              <w:top w:val="nil"/>
              <w:left w:val="nil"/>
              <w:bottom w:val="nil"/>
              <w:right w:val="nil"/>
            </w:tcBorders>
            <w:vAlign w:val="bottom"/>
          </w:tcPr>
          <w:p w:rsidR="005C35DC" w:rsidRDefault="005C35DC">
            <w:pPr>
              <w:pStyle w:val="ConsPlusNormal"/>
            </w:pPr>
          </w:p>
        </w:tc>
        <w:tc>
          <w:tcPr>
            <w:tcW w:w="3514" w:type="dxa"/>
            <w:gridSpan w:val="2"/>
            <w:tcBorders>
              <w:top w:val="nil"/>
              <w:left w:val="nil"/>
              <w:bottom w:val="single" w:sz="4" w:space="0" w:color="auto"/>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jc w:val="right"/>
            </w:pPr>
            <w:r>
              <w:t>по Сводному реестру</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p>
        </w:tc>
        <w:tc>
          <w:tcPr>
            <w:tcW w:w="340" w:type="dxa"/>
            <w:tcBorders>
              <w:top w:val="nil"/>
              <w:left w:val="nil"/>
              <w:bottom w:val="nil"/>
              <w:right w:val="nil"/>
            </w:tcBorders>
            <w:vAlign w:val="bottom"/>
          </w:tcPr>
          <w:p w:rsidR="005C35DC" w:rsidRDefault="005C35DC">
            <w:pPr>
              <w:pStyle w:val="ConsPlusNormal"/>
            </w:pPr>
          </w:p>
        </w:tc>
        <w:tc>
          <w:tcPr>
            <w:tcW w:w="3514" w:type="dxa"/>
            <w:gridSpan w:val="2"/>
            <w:tcBorders>
              <w:top w:val="single" w:sz="4" w:space="0" w:color="auto"/>
              <w:left w:val="nil"/>
              <w:bottom w:val="nil"/>
              <w:right w:val="nil"/>
            </w:tcBorders>
            <w:vAlign w:val="bottom"/>
          </w:tcPr>
          <w:p w:rsidR="005C35DC" w:rsidRDefault="005C35DC">
            <w:pPr>
              <w:pStyle w:val="ConsPlusNormal"/>
            </w:pPr>
          </w:p>
        </w:tc>
        <w:tc>
          <w:tcPr>
            <w:tcW w:w="1474" w:type="dxa"/>
            <w:tcBorders>
              <w:top w:val="nil"/>
              <w:left w:val="nil"/>
              <w:bottom w:val="nil"/>
              <w:right w:val="single" w:sz="4" w:space="0" w:color="auto"/>
            </w:tcBorders>
            <w:vAlign w:val="bottom"/>
          </w:tcPr>
          <w:p w:rsidR="005C35DC" w:rsidRDefault="005C35DC">
            <w:pPr>
              <w:pStyle w:val="ConsPlusNormal"/>
              <w:jc w:val="right"/>
            </w:pPr>
            <w:r>
              <w:t>Номер лицевого счета</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insideV w:val="none" w:sz="0" w:space="0" w:color="auto"/>
          </w:tblBorders>
        </w:tblPrEx>
        <w:tc>
          <w:tcPr>
            <w:tcW w:w="2948" w:type="dxa"/>
            <w:gridSpan w:val="2"/>
            <w:tcBorders>
              <w:top w:val="nil"/>
              <w:left w:val="nil"/>
              <w:bottom w:val="nil"/>
              <w:right w:val="nil"/>
            </w:tcBorders>
            <w:vAlign w:val="bottom"/>
          </w:tcPr>
          <w:p w:rsidR="005C35DC" w:rsidRDefault="005C35DC">
            <w:pPr>
              <w:pStyle w:val="ConsPlusNormal"/>
            </w:pPr>
            <w:r>
              <w:t>Наименование бюджета</w:t>
            </w:r>
          </w:p>
        </w:tc>
        <w:tc>
          <w:tcPr>
            <w:tcW w:w="340" w:type="dxa"/>
            <w:tcBorders>
              <w:top w:val="nil"/>
              <w:left w:val="nil"/>
              <w:bottom w:val="nil"/>
              <w:right w:val="nil"/>
            </w:tcBorders>
          </w:tcPr>
          <w:p w:rsidR="005C35DC" w:rsidRDefault="005C35DC">
            <w:pPr>
              <w:pStyle w:val="ConsPlusNormal"/>
            </w:pPr>
          </w:p>
        </w:tc>
        <w:tc>
          <w:tcPr>
            <w:tcW w:w="3514" w:type="dxa"/>
            <w:gridSpan w:val="2"/>
            <w:tcBorders>
              <w:top w:val="nil"/>
              <w:left w:val="nil"/>
              <w:bottom w:val="single" w:sz="4" w:space="0" w:color="auto"/>
              <w:right w:val="nil"/>
            </w:tcBorders>
          </w:tcPr>
          <w:p w:rsidR="005C35DC" w:rsidRDefault="005C35DC">
            <w:pPr>
              <w:pStyle w:val="ConsPlusNormal"/>
            </w:pPr>
          </w:p>
        </w:tc>
        <w:tc>
          <w:tcPr>
            <w:tcW w:w="1474" w:type="dxa"/>
            <w:tcBorders>
              <w:top w:val="nil"/>
              <w:left w:val="nil"/>
              <w:bottom w:val="nil"/>
              <w:right w:val="single" w:sz="4" w:space="0" w:color="auto"/>
            </w:tcBorders>
          </w:tcPr>
          <w:p w:rsidR="005C35DC" w:rsidRDefault="005C35DC">
            <w:pPr>
              <w:pStyle w:val="ConsPlusNormal"/>
              <w:jc w:val="right"/>
            </w:pP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il"/>
            <w:insideV w:val="none" w:sz="0" w:space="0" w:color="auto"/>
          </w:tblBorders>
        </w:tblPrEx>
        <w:tc>
          <w:tcPr>
            <w:tcW w:w="2192" w:type="dxa"/>
            <w:tcBorders>
              <w:top w:val="nil"/>
              <w:left w:val="nil"/>
              <w:bottom w:val="nil"/>
              <w:right w:val="nil"/>
            </w:tcBorders>
            <w:vAlign w:val="bottom"/>
          </w:tcPr>
          <w:p w:rsidR="005C35DC" w:rsidRDefault="005C35DC">
            <w:pPr>
              <w:pStyle w:val="ConsPlusNormal"/>
            </w:pPr>
            <w:r>
              <w:t>Примечание</w:t>
            </w:r>
          </w:p>
        </w:tc>
        <w:tc>
          <w:tcPr>
            <w:tcW w:w="6084" w:type="dxa"/>
            <w:gridSpan w:val="5"/>
            <w:tcBorders>
              <w:top w:val="nil"/>
              <w:left w:val="nil"/>
              <w:bottom w:val="single" w:sz="4" w:space="0" w:color="auto"/>
              <w:right w:val="nil"/>
            </w:tcBorders>
          </w:tcPr>
          <w:p w:rsidR="005C35DC" w:rsidRDefault="005C35DC">
            <w:pPr>
              <w:pStyle w:val="ConsPlusNormal"/>
            </w:pPr>
          </w:p>
        </w:tc>
        <w:tc>
          <w:tcPr>
            <w:tcW w:w="794" w:type="dxa"/>
            <w:tcBorders>
              <w:top w:val="single" w:sz="4" w:space="0" w:color="auto"/>
              <w:left w:val="nil"/>
              <w:bottom w:val="nil"/>
              <w:right w:val="nil"/>
            </w:tcBorders>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11"/>
        <w:gridCol w:w="1474"/>
        <w:gridCol w:w="340"/>
        <w:gridCol w:w="1247"/>
        <w:gridCol w:w="340"/>
        <w:gridCol w:w="1814"/>
        <w:gridCol w:w="340"/>
        <w:gridCol w:w="1304"/>
      </w:tblGrid>
      <w:tr w:rsidR="005C35DC">
        <w:tc>
          <w:tcPr>
            <w:tcW w:w="2211" w:type="dxa"/>
            <w:tcBorders>
              <w:top w:val="nil"/>
              <w:left w:val="nil"/>
              <w:bottom w:val="nil"/>
              <w:right w:val="nil"/>
            </w:tcBorders>
            <w:vAlign w:val="bottom"/>
          </w:tcPr>
          <w:p w:rsidR="005C35DC" w:rsidRDefault="005C35DC">
            <w:pPr>
              <w:pStyle w:val="ConsPlusNormal"/>
            </w:pPr>
            <w:r>
              <w:t>Ответственный исполнитель</w:t>
            </w:r>
          </w:p>
        </w:tc>
        <w:tc>
          <w:tcPr>
            <w:tcW w:w="147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247"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81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4" w:type="dxa"/>
            <w:tcBorders>
              <w:top w:val="nil"/>
              <w:left w:val="nil"/>
              <w:bottom w:val="single" w:sz="4" w:space="0" w:color="auto"/>
              <w:right w:val="nil"/>
            </w:tcBorders>
          </w:tcPr>
          <w:p w:rsidR="005C35DC" w:rsidRDefault="005C35DC">
            <w:pPr>
              <w:pStyle w:val="ConsPlusNormal"/>
            </w:pPr>
          </w:p>
        </w:tc>
      </w:tr>
      <w:tr w:rsidR="005C35DC">
        <w:tc>
          <w:tcPr>
            <w:tcW w:w="2211" w:type="dxa"/>
            <w:tcBorders>
              <w:top w:val="nil"/>
              <w:left w:val="nil"/>
              <w:bottom w:val="nil"/>
              <w:right w:val="nil"/>
            </w:tcBorders>
          </w:tcPr>
          <w:p w:rsidR="005C35DC" w:rsidRDefault="005C35DC">
            <w:pPr>
              <w:pStyle w:val="ConsPlusNormal"/>
            </w:pPr>
          </w:p>
        </w:tc>
        <w:tc>
          <w:tcPr>
            <w:tcW w:w="1474"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jc w:val="center"/>
            </w:pPr>
          </w:p>
        </w:tc>
        <w:tc>
          <w:tcPr>
            <w:tcW w:w="1247"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jc w:val="center"/>
            </w:pPr>
          </w:p>
        </w:tc>
        <w:tc>
          <w:tcPr>
            <w:tcW w:w="1814" w:type="dxa"/>
            <w:tcBorders>
              <w:top w:val="single" w:sz="4" w:space="0" w:color="auto"/>
              <w:left w:val="nil"/>
              <w:bottom w:val="nil"/>
              <w:right w:val="nil"/>
            </w:tcBorders>
          </w:tcPr>
          <w:p w:rsidR="005C35DC" w:rsidRDefault="005C35DC">
            <w:pPr>
              <w:pStyle w:val="ConsPlusNormal"/>
              <w:jc w:val="center"/>
            </w:pPr>
            <w:r>
              <w:t>(расшифровка подписи)</w:t>
            </w:r>
          </w:p>
        </w:tc>
        <w:tc>
          <w:tcPr>
            <w:tcW w:w="340" w:type="dxa"/>
            <w:tcBorders>
              <w:top w:val="nil"/>
              <w:left w:val="nil"/>
              <w:bottom w:val="nil"/>
              <w:right w:val="nil"/>
            </w:tcBorders>
          </w:tcPr>
          <w:p w:rsidR="005C35DC" w:rsidRDefault="005C35DC">
            <w:pPr>
              <w:pStyle w:val="ConsPlusNormal"/>
              <w:jc w:val="center"/>
            </w:pPr>
          </w:p>
        </w:tc>
        <w:tc>
          <w:tcPr>
            <w:tcW w:w="1304" w:type="dxa"/>
            <w:tcBorders>
              <w:top w:val="single" w:sz="4" w:space="0" w:color="auto"/>
              <w:left w:val="nil"/>
              <w:bottom w:val="nil"/>
              <w:right w:val="nil"/>
            </w:tcBorders>
          </w:tcPr>
          <w:p w:rsidR="005C35DC" w:rsidRDefault="005C35DC">
            <w:pPr>
              <w:pStyle w:val="ConsPlusNormal"/>
              <w:jc w:val="center"/>
            </w:pPr>
            <w:r>
              <w:t>(телефон)</w:t>
            </w:r>
          </w:p>
        </w:tc>
      </w:tr>
      <w:tr w:rsidR="005C35DC">
        <w:tc>
          <w:tcPr>
            <w:tcW w:w="9070" w:type="dxa"/>
            <w:gridSpan w:val="8"/>
            <w:tcBorders>
              <w:top w:val="nil"/>
              <w:left w:val="nil"/>
              <w:bottom w:val="nil"/>
              <w:right w:val="nil"/>
            </w:tcBorders>
          </w:tcPr>
          <w:p w:rsidR="005C35DC" w:rsidRDefault="005C35DC">
            <w:pPr>
              <w:pStyle w:val="ConsPlusNormal"/>
            </w:pPr>
            <w:r>
              <w:t>"__" __________ 20__ г.</w:t>
            </w:r>
          </w:p>
        </w:tc>
      </w:tr>
      <w:tr w:rsidR="005C35DC">
        <w:tc>
          <w:tcPr>
            <w:tcW w:w="9070" w:type="dxa"/>
            <w:gridSpan w:val="8"/>
            <w:tcBorders>
              <w:top w:val="nil"/>
              <w:left w:val="nil"/>
              <w:bottom w:val="nil"/>
              <w:right w:val="nil"/>
            </w:tcBorders>
          </w:tcPr>
          <w:p w:rsidR="005C35DC" w:rsidRDefault="005C35DC">
            <w:pPr>
              <w:pStyle w:val="ConsPlusNormal"/>
              <w:jc w:val="right"/>
            </w:pPr>
            <w:r>
              <w:t>Номер страницы __</w:t>
            </w:r>
          </w:p>
        </w:tc>
      </w:tr>
      <w:tr w:rsidR="005C35DC">
        <w:tc>
          <w:tcPr>
            <w:tcW w:w="9070" w:type="dxa"/>
            <w:gridSpan w:val="8"/>
            <w:tcBorders>
              <w:top w:val="nil"/>
              <w:left w:val="nil"/>
              <w:bottom w:val="nil"/>
              <w:right w:val="nil"/>
            </w:tcBorders>
          </w:tcPr>
          <w:p w:rsidR="005C35DC" w:rsidRDefault="005C35DC">
            <w:pPr>
              <w:pStyle w:val="ConsPlusNormal"/>
              <w:jc w:val="right"/>
            </w:pPr>
            <w:r>
              <w:t>Всего страниц __</w:t>
            </w:r>
          </w:p>
        </w:tc>
      </w:tr>
    </w:tbl>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jc w:val="right"/>
        <w:outlineLvl w:val="1"/>
      </w:pPr>
      <w:r>
        <w:t>Приложение N 5</w:t>
      </w:r>
    </w:p>
    <w:p w:rsidR="005C35DC" w:rsidRDefault="005C35DC">
      <w:pPr>
        <w:pStyle w:val="ConsPlusNormal"/>
        <w:jc w:val="right"/>
      </w:pPr>
      <w:r>
        <w:lastRenderedPageBreak/>
        <w:t>к Порядку формирования и направления</w:t>
      </w:r>
    </w:p>
    <w:p w:rsidR="005C35DC" w:rsidRDefault="005C35DC">
      <w:pPr>
        <w:pStyle w:val="ConsPlusNormal"/>
        <w:jc w:val="right"/>
      </w:pPr>
      <w:r>
        <w:t>заказчиком сведений, подлежащих</w:t>
      </w:r>
    </w:p>
    <w:p w:rsidR="005C35DC" w:rsidRDefault="005C35DC">
      <w:pPr>
        <w:pStyle w:val="ConsPlusNormal"/>
        <w:jc w:val="right"/>
      </w:pPr>
      <w:r>
        <w:t>включению в реестр контрактов,</w:t>
      </w:r>
    </w:p>
    <w:p w:rsidR="005C35DC" w:rsidRDefault="005C35DC">
      <w:pPr>
        <w:pStyle w:val="ConsPlusNormal"/>
        <w:jc w:val="right"/>
      </w:pPr>
      <w:r>
        <w:t>содержащий сведения, составляющие</w:t>
      </w:r>
    </w:p>
    <w:p w:rsidR="005C35DC" w:rsidRDefault="005C35DC">
      <w:pPr>
        <w:pStyle w:val="ConsPlusNormal"/>
        <w:jc w:val="right"/>
      </w:pPr>
      <w:r>
        <w:t>государственную тайну, формирования</w:t>
      </w:r>
    </w:p>
    <w:p w:rsidR="005C35DC" w:rsidRDefault="005C35DC">
      <w:pPr>
        <w:pStyle w:val="ConsPlusNormal"/>
        <w:jc w:val="right"/>
      </w:pPr>
      <w:r>
        <w:t>и направления запросов о предоставлении</w:t>
      </w:r>
    </w:p>
    <w:p w:rsidR="005C35DC" w:rsidRDefault="005C35DC">
      <w:pPr>
        <w:pStyle w:val="ConsPlusNormal"/>
        <w:jc w:val="right"/>
      </w:pPr>
      <w:r>
        <w:t>сведений из указанного реестра,</w:t>
      </w:r>
    </w:p>
    <w:p w:rsidR="005C35DC" w:rsidRDefault="005C35DC">
      <w:pPr>
        <w:pStyle w:val="ConsPlusNormal"/>
        <w:jc w:val="right"/>
      </w:pPr>
      <w:r>
        <w:t>формирования и направления Федеральным</w:t>
      </w:r>
    </w:p>
    <w:p w:rsidR="005C35DC" w:rsidRDefault="005C35DC">
      <w:pPr>
        <w:pStyle w:val="ConsPlusNormal"/>
        <w:jc w:val="right"/>
      </w:pPr>
      <w:r>
        <w:t>казначейством выписок из указанного</w:t>
      </w:r>
    </w:p>
    <w:p w:rsidR="005C35DC" w:rsidRDefault="005C35DC">
      <w:pPr>
        <w:pStyle w:val="ConsPlusNormal"/>
        <w:jc w:val="right"/>
      </w:pPr>
      <w:r>
        <w:t>реестра и протокола</w:t>
      </w:r>
    </w:p>
    <w:p w:rsidR="005C35DC" w:rsidRDefault="005C35DC">
      <w:pPr>
        <w:pStyle w:val="ConsPlusNormal"/>
        <w:jc w:val="right"/>
      </w:pPr>
    </w:p>
    <w:p w:rsidR="005C35DC" w:rsidRDefault="005C35DC">
      <w:pPr>
        <w:pStyle w:val="ConsPlusNormal"/>
        <w:jc w:val="right"/>
      </w:pPr>
      <w:r>
        <w:t>Форма</w:t>
      </w:r>
    </w:p>
    <w:p w:rsidR="005C35DC" w:rsidRDefault="005C35D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42"/>
        <w:gridCol w:w="850"/>
      </w:tblGrid>
      <w:tr w:rsidR="005C35DC">
        <w:tc>
          <w:tcPr>
            <w:tcW w:w="8242" w:type="dxa"/>
            <w:tcBorders>
              <w:top w:val="nil"/>
              <w:left w:val="nil"/>
              <w:bottom w:val="nil"/>
            </w:tcBorders>
          </w:tcPr>
          <w:p w:rsidR="005C35DC" w:rsidRDefault="005C35DC">
            <w:pPr>
              <w:pStyle w:val="ConsPlusNormal"/>
              <w:jc w:val="right"/>
            </w:pPr>
            <w:r>
              <w:t>Номер</w:t>
            </w:r>
          </w:p>
        </w:tc>
        <w:tc>
          <w:tcPr>
            <w:tcW w:w="850" w:type="dxa"/>
            <w:tcBorders>
              <w:top w:val="single" w:sz="4" w:space="0" w:color="auto"/>
              <w:bottom w:val="single" w:sz="4" w:space="0" w:color="auto"/>
            </w:tcBorders>
          </w:tcPr>
          <w:p w:rsidR="005C35DC" w:rsidRDefault="005C35DC">
            <w:pPr>
              <w:pStyle w:val="ConsPlusNormal"/>
            </w:pPr>
          </w:p>
        </w:tc>
      </w:tr>
      <w:tr w:rsidR="005C35DC">
        <w:tc>
          <w:tcPr>
            <w:tcW w:w="8242" w:type="dxa"/>
            <w:tcBorders>
              <w:top w:val="nil"/>
              <w:left w:val="nil"/>
              <w:bottom w:val="nil"/>
            </w:tcBorders>
          </w:tcPr>
          <w:p w:rsidR="005C35DC" w:rsidRDefault="005C35DC">
            <w:pPr>
              <w:pStyle w:val="ConsPlusNormal"/>
              <w:jc w:val="right"/>
            </w:pPr>
            <w:r>
              <w:t>Дата</w:t>
            </w:r>
          </w:p>
        </w:tc>
        <w:tc>
          <w:tcPr>
            <w:tcW w:w="850" w:type="dxa"/>
            <w:tcBorders>
              <w:top w:val="single" w:sz="4" w:space="0" w:color="auto"/>
              <w:bottom w:val="single" w:sz="4" w:space="0" w:color="auto"/>
            </w:tcBorders>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5C35DC">
        <w:tc>
          <w:tcPr>
            <w:tcW w:w="9071" w:type="dxa"/>
            <w:tcBorders>
              <w:top w:val="nil"/>
              <w:left w:val="nil"/>
              <w:bottom w:val="nil"/>
              <w:right w:val="nil"/>
            </w:tcBorders>
          </w:tcPr>
          <w:p w:rsidR="005C35DC" w:rsidRDefault="005C35DC">
            <w:pPr>
              <w:pStyle w:val="ConsPlusNormal"/>
              <w:jc w:val="center"/>
            </w:pPr>
            <w:bookmarkStart w:id="117" w:name="P1452"/>
            <w:bookmarkEnd w:id="117"/>
            <w:r>
              <w:t>ЗАПРОС</w:t>
            </w:r>
          </w:p>
          <w:p w:rsidR="005C35DC" w:rsidRDefault="005C35DC">
            <w:pPr>
              <w:pStyle w:val="ConsPlusNormal"/>
              <w:jc w:val="center"/>
            </w:pPr>
            <w:r>
              <w:t>О ВКЛЮЧЕННЫХ СВЕДЕНИЯХ В РЕЕСТР КОНТРАКТОВ, СОДЕРЖАЩИЙ СВЕДЕНИЯ, СОСТАВЛЯЮЩИЕ ГОСУДАРСТВЕННУЮ ТАЙНУ</w:t>
            </w:r>
          </w:p>
        </w:tc>
      </w:tr>
    </w:tbl>
    <w:p w:rsidR="005C35DC" w:rsidRDefault="005C35D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9"/>
        <w:gridCol w:w="2308"/>
        <w:gridCol w:w="340"/>
        <w:gridCol w:w="3345"/>
        <w:gridCol w:w="1414"/>
        <w:gridCol w:w="794"/>
      </w:tblGrid>
      <w:tr w:rsidR="005C35DC">
        <w:tc>
          <w:tcPr>
            <w:tcW w:w="3177" w:type="dxa"/>
            <w:gridSpan w:val="2"/>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4759" w:type="dxa"/>
            <w:gridSpan w:val="2"/>
            <w:tcBorders>
              <w:top w:val="nil"/>
              <w:left w:val="nil"/>
              <w:bottom w:val="nil"/>
              <w:right w:val="single" w:sz="4" w:space="0" w:color="auto"/>
            </w:tcBorders>
          </w:tcPr>
          <w:p w:rsidR="005C35DC" w:rsidRDefault="005C35D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jc w:val="center"/>
            </w:pPr>
            <w:r>
              <w:t>Коды</w:t>
            </w:r>
          </w:p>
        </w:tc>
      </w:tr>
      <w:tr w:rsidR="005C35DC">
        <w:tc>
          <w:tcPr>
            <w:tcW w:w="3177" w:type="dxa"/>
            <w:gridSpan w:val="2"/>
            <w:tcBorders>
              <w:top w:val="nil"/>
              <w:left w:val="nil"/>
              <w:bottom w:val="nil"/>
              <w:right w:val="nil"/>
            </w:tcBorders>
            <w:vAlign w:val="bottom"/>
          </w:tcPr>
          <w:p w:rsidR="005C35DC" w:rsidRDefault="005C35DC">
            <w:pPr>
              <w:pStyle w:val="ConsPlusNormal"/>
            </w:pPr>
            <w:r>
              <w:t>Наименование органа Федерального казначейства</w:t>
            </w:r>
          </w:p>
        </w:tc>
        <w:tc>
          <w:tcPr>
            <w:tcW w:w="340" w:type="dxa"/>
            <w:tcBorders>
              <w:top w:val="nil"/>
              <w:left w:val="nil"/>
              <w:bottom w:val="nil"/>
              <w:right w:val="nil"/>
            </w:tcBorders>
            <w:vAlign w:val="bottom"/>
          </w:tcPr>
          <w:p w:rsidR="005C35DC" w:rsidRDefault="005C35DC">
            <w:pPr>
              <w:pStyle w:val="ConsPlusNormal"/>
            </w:pPr>
          </w:p>
        </w:tc>
        <w:tc>
          <w:tcPr>
            <w:tcW w:w="3345" w:type="dxa"/>
            <w:tcBorders>
              <w:top w:val="nil"/>
              <w:left w:val="nil"/>
              <w:bottom w:val="single" w:sz="4" w:space="0" w:color="auto"/>
              <w:right w:val="nil"/>
            </w:tcBorders>
            <w:vAlign w:val="bottom"/>
          </w:tcPr>
          <w:p w:rsidR="005C35DC" w:rsidRDefault="005C35DC">
            <w:pPr>
              <w:pStyle w:val="ConsPlusNormal"/>
            </w:pPr>
          </w:p>
        </w:tc>
        <w:tc>
          <w:tcPr>
            <w:tcW w:w="1414" w:type="dxa"/>
            <w:tcBorders>
              <w:top w:val="nil"/>
              <w:left w:val="nil"/>
              <w:bottom w:val="nil"/>
              <w:right w:val="single" w:sz="4" w:space="0" w:color="auto"/>
            </w:tcBorders>
            <w:vAlign w:val="bottom"/>
          </w:tcPr>
          <w:p w:rsidR="005C35DC" w:rsidRDefault="005C35DC">
            <w:pPr>
              <w:pStyle w:val="ConsPlusNormal"/>
              <w:jc w:val="right"/>
            </w:pPr>
            <w:r>
              <w:t>Код по КОФК</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177" w:type="dxa"/>
            <w:gridSpan w:val="2"/>
            <w:tcBorders>
              <w:top w:val="nil"/>
              <w:left w:val="nil"/>
              <w:bottom w:val="nil"/>
              <w:right w:val="nil"/>
            </w:tcBorders>
            <w:vAlign w:val="bottom"/>
          </w:tcPr>
          <w:p w:rsidR="005C35DC" w:rsidRDefault="005C35DC">
            <w:pPr>
              <w:pStyle w:val="ConsPlusNormal"/>
            </w:pPr>
            <w:r>
              <w:t>Наименование заказчика, государственного органа, органа местного самоуправления</w:t>
            </w:r>
          </w:p>
          <w:p w:rsidR="005C35DC" w:rsidRDefault="005C35DC">
            <w:pPr>
              <w:pStyle w:val="ConsPlusNormal"/>
            </w:pPr>
            <w:r>
              <w:t>(нужное подчеркнуть)</w:t>
            </w:r>
          </w:p>
        </w:tc>
        <w:tc>
          <w:tcPr>
            <w:tcW w:w="340" w:type="dxa"/>
            <w:tcBorders>
              <w:top w:val="nil"/>
              <w:left w:val="nil"/>
              <w:bottom w:val="nil"/>
              <w:right w:val="nil"/>
            </w:tcBorders>
            <w:vAlign w:val="bottom"/>
          </w:tcPr>
          <w:p w:rsidR="005C35DC" w:rsidRDefault="005C35DC">
            <w:pPr>
              <w:pStyle w:val="ConsPlusNormal"/>
            </w:pPr>
          </w:p>
        </w:tc>
        <w:tc>
          <w:tcPr>
            <w:tcW w:w="3345" w:type="dxa"/>
            <w:tcBorders>
              <w:top w:val="single" w:sz="4" w:space="0" w:color="auto"/>
              <w:left w:val="nil"/>
              <w:bottom w:val="single" w:sz="4" w:space="0" w:color="auto"/>
              <w:right w:val="nil"/>
            </w:tcBorders>
            <w:vAlign w:val="bottom"/>
          </w:tcPr>
          <w:p w:rsidR="005C35DC" w:rsidRDefault="005C35DC">
            <w:pPr>
              <w:pStyle w:val="ConsPlusNormal"/>
            </w:pPr>
          </w:p>
        </w:tc>
        <w:tc>
          <w:tcPr>
            <w:tcW w:w="1414" w:type="dxa"/>
            <w:tcBorders>
              <w:top w:val="nil"/>
              <w:left w:val="nil"/>
              <w:bottom w:val="nil"/>
              <w:right w:val="single" w:sz="4" w:space="0" w:color="auto"/>
            </w:tcBorders>
            <w:vAlign w:val="bottom"/>
          </w:tcPr>
          <w:p w:rsidR="005C35DC" w:rsidRDefault="005C35DC">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177" w:type="dxa"/>
            <w:gridSpan w:val="2"/>
            <w:tcBorders>
              <w:top w:val="nil"/>
              <w:left w:val="nil"/>
              <w:bottom w:val="nil"/>
              <w:right w:val="nil"/>
            </w:tcBorders>
            <w:vAlign w:val="bottom"/>
          </w:tcPr>
          <w:p w:rsidR="005C35DC" w:rsidRDefault="005C35DC">
            <w:pPr>
              <w:pStyle w:val="ConsPlusNormal"/>
            </w:pPr>
            <w:r>
              <w:t>Место нахождения</w:t>
            </w:r>
          </w:p>
        </w:tc>
        <w:tc>
          <w:tcPr>
            <w:tcW w:w="340" w:type="dxa"/>
            <w:tcBorders>
              <w:top w:val="nil"/>
              <w:left w:val="nil"/>
              <w:bottom w:val="nil"/>
              <w:right w:val="nil"/>
            </w:tcBorders>
            <w:vAlign w:val="bottom"/>
          </w:tcPr>
          <w:p w:rsidR="005C35DC" w:rsidRDefault="005C35DC">
            <w:pPr>
              <w:pStyle w:val="ConsPlusNormal"/>
            </w:pPr>
          </w:p>
        </w:tc>
        <w:tc>
          <w:tcPr>
            <w:tcW w:w="3345" w:type="dxa"/>
            <w:tcBorders>
              <w:top w:val="single" w:sz="4" w:space="0" w:color="auto"/>
              <w:left w:val="nil"/>
              <w:bottom w:val="nil"/>
              <w:right w:val="nil"/>
            </w:tcBorders>
          </w:tcPr>
          <w:p w:rsidR="005C35DC" w:rsidRDefault="005C35DC">
            <w:pPr>
              <w:pStyle w:val="ConsPlusNormal"/>
              <w:jc w:val="center"/>
            </w:pPr>
            <w:r>
              <w:t>(полное наименование)</w:t>
            </w:r>
          </w:p>
        </w:tc>
        <w:tc>
          <w:tcPr>
            <w:tcW w:w="1414" w:type="dxa"/>
            <w:tcBorders>
              <w:top w:val="nil"/>
              <w:left w:val="nil"/>
              <w:bottom w:val="nil"/>
              <w:right w:val="single" w:sz="4" w:space="0" w:color="auto"/>
            </w:tcBorders>
            <w:vAlign w:val="bottom"/>
          </w:tcPr>
          <w:p w:rsidR="005C35DC" w:rsidRDefault="005C35DC">
            <w:pPr>
              <w:pStyle w:val="ConsPlusNormal"/>
            </w:pPr>
          </w:p>
        </w:tc>
        <w:tc>
          <w:tcPr>
            <w:tcW w:w="794" w:type="dxa"/>
            <w:vMerge w:val="restart"/>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177" w:type="dxa"/>
            <w:gridSpan w:val="2"/>
            <w:tcBorders>
              <w:top w:val="nil"/>
              <w:left w:val="nil"/>
              <w:bottom w:val="nil"/>
              <w:right w:val="nil"/>
            </w:tcBorders>
            <w:vAlign w:val="bottom"/>
          </w:tcPr>
          <w:p w:rsidR="005C35DC" w:rsidRDefault="005C35DC">
            <w:pPr>
              <w:pStyle w:val="ConsPlusNormal"/>
            </w:pPr>
            <w:r>
              <w:t>заказчика, государственного органа, органа местного самоуправления</w:t>
            </w:r>
          </w:p>
          <w:p w:rsidR="005C35DC" w:rsidRDefault="005C35DC">
            <w:pPr>
              <w:pStyle w:val="ConsPlusNormal"/>
            </w:pPr>
            <w:r>
              <w:t>(нужное подчеркнуть)</w:t>
            </w:r>
          </w:p>
        </w:tc>
        <w:tc>
          <w:tcPr>
            <w:tcW w:w="340" w:type="dxa"/>
            <w:tcBorders>
              <w:top w:val="nil"/>
              <w:left w:val="nil"/>
              <w:bottom w:val="nil"/>
              <w:right w:val="nil"/>
            </w:tcBorders>
            <w:vAlign w:val="bottom"/>
          </w:tcPr>
          <w:p w:rsidR="005C35DC" w:rsidRDefault="005C35DC">
            <w:pPr>
              <w:pStyle w:val="ConsPlusNormal"/>
            </w:pPr>
          </w:p>
        </w:tc>
        <w:tc>
          <w:tcPr>
            <w:tcW w:w="3345" w:type="dxa"/>
            <w:tcBorders>
              <w:top w:val="nil"/>
              <w:left w:val="nil"/>
              <w:bottom w:val="single" w:sz="4" w:space="0" w:color="auto"/>
              <w:right w:val="nil"/>
            </w:tcBorders>
            <w:vAlign w:val="bottom"/>
          </w:tcPr>
          <w:p w:rsidR="005C35DC" w:rsidRDefault="005C35DC">
            <w:pPr>
              <w:pStyle w:val="ConsPlusNormal"/>
            </w:pPr>
          </w:p>
        </w:tc>
        <w:tc>
          <w:tcPr>
            <w:tcW w:w="1414" w:type="dxa"/>
            <w:tcBorders>
              <w:top w:val="nil"/>
              <w:left w:val="nil"/>
              <w:bottom w:val="nil"/>
              <w:right w:val="single" w:sz="4" w:space="0" w:color="auto"/>
            </w:tcBorders>
            <w:vAlign w:val="bottom"/>
          </w:tcPr>
          <w:p w:rsidR="005C35DC" w:rsidRDefault="005C35DC">
            <w:pPr>
              <w:pStyle w:val="ConsPlusNormal"/>
              <w:jc w:val="right"/>
            </w:pPr>
            <w:r>
              <w:t xml:space="preserve">Код по </w:t>
            </w:r>
            <w:hyperlink r:id="rId105">
              <w:r>
                <w:rPr>
                  <w:color w:val="0000FF"/>
                </w:rPr>
                <w:t>ОКТМО</w:t>
              </w:r>
            </w:hyperlink>
          </w:p>
        </w:tc>
        <w:tc>
          <w:tcPr>
            <w:tcW w:w="794" w:type="dxa"/>
            <w:vMerge/>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blPrEx>
          <w:tblBorders>
            <w:right w:val="none" w:sz="0" w:space="0" w:color="auto"/>
          </w:tblBorders>
        </w:tblPrEx>
        <w:tc>
          <w:tcPr>
            <w:tcW w:w="9070" w:type="dxa"/>
            <w:gridSpan w:val="6"/>
            <w:tcBorders>
              <w:top w:val="nil"/>
              <w:left w:val="nil"/>
              <w:bottom w:val="nil"/>
              <w:right w:val="nil"/>
            </w:tcBorders>
          </w:tcPr>
          <w:p w:rsidR="005C35DC" w:rsidRDefault="005C35DC">
            <w:pPr>
              <w:pStyle w:val="ConsPlusNormal"/>
            </w:pPr>
          </w:p>
        </w:tc>
      </w:tr>
      <w:tr w:rsidR="005C35DC">
        <w:tblPrEx>
          <w:tblBorders>
            <w:right w:val="none" w:sz="0" w:space="0" w:color="auto"/>
          </w:tblBorders>
        </w:tblPrEx>
        <w:tc>
          <w:tcPr>
            <w:tcW w:w="9070" w:type="dxa"/>
            <w:gridSpan w:val="6"/>
            <w:tcBorders>
              <w:top w:val="nil"/>
              <w:left w:val="nil"/>
              <w:bottom w:val="nil"/>
              <w:right w:val="nil"/>
            </w:tcBorders>
          </w:tcPr>
          <w:p w:rsidR="005C35DC" w:rsidRDefault="005C35DC">
            <w:pPr>
              <w:pStyle w:val="ConsPlusNormal"/>
            </w:pPr>
            <w:r>
              <w:t>Запрашиваемая информация: _________________________________________________</w:t>
            </w:r>
          </w:p>
        </w:tc>
      </w:tr>
      <w:tr w:rsidR="005C35DC">
        <w:tblPrEx>
          <w:tblBorders>
            <w:right w:val="none" w:sz="0" w:space="0" w:color="auto"/>
          </w:tblBorders>
        </w:tblPrEx>
        <w:tc>
          <w:tcPr>
            <w:tcW w:w="9070" w:type="dxa"/>
            <w:gridSpan w:val="6"/>
            <w:tcBorders>
              <w:top w:val="nil"/>
              <w:left w:val="nil"/>
              <w:bottom w:val="nil"/>
              <w:right w:val="nil"/>
            </w:tcBorders>
          </w:tcPr>
          <w:p w:rsidR="005C35DC" w:rsidRDefault="005C35DC">
            <w:pPr>
              <w:pStyle w:val="ConsPlusNormal"/>
            </w:pPr>
          </w:p>
        </w:tc>
      </w:tr>
      <w:tr w:rsidR="005C35DC">
        <w:tblPrEx>
          <w:tblBorders>
            <w:right w:val="none" w:sz="0" w:space="0" w:color="auto"/>
          </w:tblBorders>
        </w:tblPrEx>
        <w:tc>
          <w:tcPr>
            <w:tcW w:w="9070" w:type="dxa"/>
            <w:gridSpan w:val="6"/>
            <w:tcBorders>
              <w:top w:val="nil"/>
              <w:left w:val="nil"/>
              <w:bottom w:val="nil"/>
              <w:right w:val="nil"/>
            </w:tcBorders>
          </w:tcPr>
          <w:p w:rsidR="005C35DC" w:rsidRDefault="005C35DC">
            <w:pPr>
              <w:pStyle w:val="ConsPlusNormal"/>
            </w:pPr>
            <w:r>
              <w:t>Форма получения сведений:</w:t>
            </w:r>
          </w:p>
        </w:tc>
      </w:tr>
      <w:tr w:rsidR="005C35DC">
        <w:tblPrEx>
          <w:tblBorders>
            <w:left w:val="single" w:sz="4" w:space="0" w:color="auto"/>
            <w:right w:val="none" w:sz="0" w:space="0" w:color="auto"/>
            <w:insideV w:val="single" w:sz="4" w:space="0" w:color="auto"/>
          </w:tblBorders>
        </w:tblPrEx>
        <w:tc>
          <w:tcPr>
            <w:tcW w:w="869" w:type="dxa"/>
            <w:tcBorders>
              <w:top w:val="single" w:sz="4" w:space="0" w:color="auto"/>
              <w:bottom w:val="single" w:sz="4" w:space="0" w:color="auto"/>
            </w:tcBorders>
          </w:tcPr>
          <w:p w:rsidR="005C35DC" w:rsidRDefault="005C35DC">
            <w:pPr>
              <w:pStyle w:val="ConsPlusNormal"/>
            </w:pPr>
          </w:p>
        </w:tc>
        <w:tc>
          <w:tcPr>
            <w:tcW w:w="8201" w:type="dxa"/>
            <w:gridSpan w:val="5"/>
            <w:tcBorders>
              <w:top w:val="nil"/>
              <w:bottom w:val="nil"/>
              <w:right w:val="nil"/>
            </w:tcBorders>
          </w:tcPr>
          <w:p w:rsidR="005C35DC" w:rsidRDefault="005C35DC">
            <w:pPr>
              <w:pStyle w:val="ConsPlusNormal"/>
            </w:pPr>
            <w:r>
              <w:t>На электронном носителе</w:t>
            </w:r>
          </w:p>
        </w:tc>
      </w:tr>
      <w:tr w:rsidR="005C35DC">
        <w:tblPrEx>
          <w:tblBorders>
            <w:left w:val="single" w:sz="4" w:space="0" w:color="auto"/>
            <w:right w:val="none" w:sz="0" w:space="0" w:color="auto"/>
            <w:insideV w:val="single" w:sz="4" w:space="0" w:color="auto"/>
          </w:tblBorders>
        </w:tblPrEx>
        <w:tc>
          <w:tcPr>
            <w:tcW w:w="869" w:type="dxa"/>
            <w:tcBorders>
              <w:top w:val="single" w:sz="4" w:space="0" w:color="auto"/>
              <w:bottom w:val="single" w:sz="4" w:space="0" w:color="auto"/>
            </w:tcBorders>
          </w:tcPr>
          <w:p w:rsidR="005C35DC" w:rsidRDefault="005C35DC">
            <w:pPr>
              <w:pStyle w:val="ConsPlusNormal"/>
            </w:pPr>
          </w:p>
        </w:tc>
        <w:tc>
          <w:tcPr>
            <w:tcW w:w="8201" w:type="dxa"/>
            <w:gridSpan w:val="5"/>
            <w:tcBorders>
              <w:top w:val="nil"/>
              <w:bottom w:val="nil"/>
              <w:right w:val="nil"/>
            </w:tcBorders>
          </w:tcPr>
          <w:p w:rsidR="005C35DC" w:rsidRDefault="005C35DC">
            <w:pPr>
              <w:pStyle w:val="ConsPlusNormal"/>
            </w:pPr>
            <w:r>
              <w:t>На бумажном носителе</w:t>
            </w:r>
          </w:p>
        </w:tc>
      </w:tr>
    </w:tbl>
    <w:p w:rsidR="005C35DC" w:rsidRDefault="005C35D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247"/>
        <w:gridCol w:w="340"/>
        <w:gridCol w:w="1304"/>
        <w:gridCol w:w="340"/>
        <w:gridCol w:w="2268"/>
        <w:gridCol w:w="340"/>
        <w:gridCol w:w="1301"/>
      </w:tblGrid>
      <w:tr w:rsidR="005C35DC">
        <w:tc>
          <w:tcPr>
            <w:tcW w:w="1930" w:type="dxa"/>
            <w:tcBorders>
              <w:top w:val="nil"/>
              <w:left w:val="nil"/>
              <w:bottom w:val="nil"/>
              <w:right w:val="nil"/>
            </w:tcBorders>
            <w:vAlign w:val="bottom"/>
          </w:tcPr>
          <w:p w:rsidR="005C35DC" w:rsidRDefault="005C35DC">
            <w:pPr>
              <w:pStyle w:val="ConsPlusNormal"/>
            </w:pPr>
            <w:r>
              <w:t>Ответственный исполнитель</w:t>
            </w:r>
          </w:p>
        </w:tc>
        <w:tc>
          <w:tcPr>
            <w:tcW w:w="1247"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2268"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1" w:type="dxa"/>
            <w:tcBorders>
              <w:top w:val="nil"/>
              <w:left w:val="nil"/>
              <w:bottom w:val="single" w:sz="4" w:space="0" w:color="auto"/>
              <w:right w:val="nil"/>
            </w:tcBorders>
          </w:tcPr>
          <w:p w:rsidR="005C35DC" w:rsidRDefault="005C35DC">
            <w:pPr>
              <w:pStyle w:val="ConsPlusNormal"/>
            </w:pPr>
          </w:p>
        </w:tc>
      </w:tr>
      <w:tr w:rsidR="005C35DC">
        <w:tc>
          <w:tcPr>
            <w:tcW w:w="1930" w:type="dxa"/>
            <w:tcBorders>
              <w:top w:val="nil"/>
              <w:left w:val="nil"/>
              <w:bottom w:val="nil"/>
              <w:right w:val="nil"/>
            </w:tcBorders>
            <w:vAlign w:val="bottom"/>
          </w:tcPr>
          <w:p w:rsidR="005C35DC" w:rsidRDefault="005C35DC">
            <w:pPr>
              <w:pStyle w:val="ConsPlusNormal"/>
            </w:pPr>
          </w:p>
        </w:tc>
        <w:tc>
          <w:tcPr>
            <w:tcW w:w="1247"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jc w:val="center"/>
            </w:pPr>
          </w:p>
        </w:tc>
        <w:tc>
          <w:tcPr>
            <w:tcW w:w="1304"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jc w:val="center"/>
            </w:pPr>
          </w:p>
        </w:tc>
        <w:tc>
          <w:tcPr>
            <w:tcW w:w="2268" w:type="dxa"/>
            <w:tcBorders>
              <w:top w:val="single" w:sz="4" w:space="0" w:color="auto"/>
              <w:left w:val="nil"/>
              <w:bottom w:val="nil"/>
              <w:right w:val="nil"/>
            </w:tcBorders>
          </w:tcPr>
          <w:p w:rsidR="005C35DC" w:rsidRDefault="005C35DC">
            <w:pPr>
              <w:pStyle w:val="ConsPlusNormal"/>
              <w:jc w:val="center"/>
            </w:pPr>
            <w:r>
              <w:t>(расшифровка подписи)</w:t>
            </w:r>
          </w:p>
        </w:tc>
        <w:tc>
          <w:tcPr>
            <w:tcW w:w="340" w:type="dxa"/>
            <w:tcBorders>
              <w:top w:val="nil"/>
              <w:left w:val="nil"/>
              <w:bottom w:val="nil"/>
              <w:right w:val="nil"/>
            </w:tcBorders>
          </w:tcPr>
          <w:p w:rsidR="005C35DC" w:rsidRDefault="005C35DC">
            <w:pPr>
              <w:pStyle w:val="ConsPlusNormal"/>
              <w:jc w:val="center"/>
            </w:pPr>
          </w:p>
        </w:tc>
        <w:tc>
          <w:tcPr>
            <w:tcW w:w="1301" w:type="dxa"/>
            <w:tcBorders>
              <w:top w:val="single" w:sz="4" w:space="0" w:color="auto"/>
              <w:left w:val="nil"/>
              <w:bottom w:val="nil"/>
              <w:right w:val="nil"/>
            </w:tcBorders>
          </w:tcPr>
          <w:p w:rsidR="005C35DC" w:rsidRDefault="005C35DC">
            <w:pPr>
              <w:pStyle w:val="ConsPlusNormal"/>
              <w:jc w:val="center"/>
            </w:pPr>
            <w:r>
              <w:t>(телефон)</w:t>
            </w:r>
          </w:p>
        </w:tc>
      </w:tr>
      <w:tr w:rsidR="005C35DC">
        <w:tc>
          <w:tcPr>
            <w:tcW w:w="1930" w:type="dxa"/>
            <w:tcBorders>
              <w:top w:val="nil"/>
              <w:left w:val="nil"/>
              <w:bottom w:val="nil"/>
              <w:right w:val="nil"/>
            </w:tcBorders>
            <w:vAlign w:val="bottom"/>
          </w:tcPr>
          <w:p w:rsidR="005C35DC" w:rsidRDefault="005C35DC">
            <w:pPr>
              <w:pStyle w:val="ConsPlusNormal"/>
            </w:pPr>
            <w:r>
              <w:t>Руководитель заявителя (уполномоченное лицо)</w:t>
            </w:r>
          </w:p>
        </w:tc>
        <w:tc>
          <w:tcPr>
            <w:tcW w:w="1247" w:type="dxa"/>
            <w:tcBorders>
              <w:top w:val="nil"/>
              <w:left w:val="nil"/>
              <w:bottom w:val="single" w:sz="4" w:space="0" w:color="auto"/>
              <w:right w:val="nil"/>
            </w:tcBorders>
          </w:tcPr>
          <w:p w:rsidR="005C35DC" w:rsidRDefault="005C35DC">
            <w:pPr>
              <w:pStyle w:val="ConsPlusNormal"/>
              <w:jc w:val="center"/>
            </w:pPr>
          </w:p>
        </w:tc>
        <w:tc>
          <w:tcPr>
            <w:tcW w:w="340" w:type="dxa"/>
            <w:tcBorders>
              <w:top w:val="nil"/>
              <w:left w:val="nil"/>
              <w:bottom w:val="nil"/>
              <w:right w:val="nil"/>
            </w:tcBorders>
          </w:tcPr>
          <w:p w:rsidR="005C35DC" w:rsidRDefault="005C35DC">
            <w:pPr>
              <w:pStyle w:val="ConsPlusNormal"/>
              <w:jc w:val="center"/>
            </w:pPr>
          </w:p>
        </w:tc>
        <w:tc>
          <w:tcPr>
            <w:tcW w:w="1304" w:type="dxa"/>
            <w:tcBorders>
              <w:top w:val="nil"/>
              <w:left w:val="nil"/>
              <w:bottom w:val="single" w:sz="4" w:space="0" w:color="auto"/>
              <w:right w:val="nil"/>
            </w:tcBorders>
          </w:tcPr>
          <w:p w:rsidR="005C35DC" w:rsidRDefault="005C35DC">
            <w:pPr>
              <w:pStyle w:val="ConsPlusNormal"/>
              <w:jc w:val="center"/>
            </w:pPr>
          </w:p>
        </w:tc>
        <w:tc>
          <w:tcPr>
            <w:tcW w:w="340" w:type="dxa"/>
            <w:tcBorders>
              <w:top w:val="nil"/>
              <w:left w:val="nil"/>
              <w:bottom w:val="nil"/>
              <w:right w:val="nil"/>
            </w:tcBorders>
          </w:tcPr>
          <w:p w:rsidR="005C35DC" w:rsidRDefault="005C35DC">
            <w:pPr>
              <w:pStyle w:val="ConsPlusNormal"/>
              <w:jc w:val="center"/>
            </w:pPr>
          </w:p>
        </w:tc>
        <w:tc>
          <w:tcPr>
            <w:tcW w:w="2268" w:type="dxa"/>
            <w:tcBorders>
              <w:top w:val="nil"/>
              <w:left w:val="nil"/>
              <w:bottom w:val="single" w:sz="4" w:space="0" w:color="auto"/>
              <w:right w:val="nil"/>
            </w:tcBorders>
          </w:tcPr>
          <w:p w:rsidR="005C35DC" w:rsidRDefault="005C35DC">
            <w:pPr>
              <w:pStyle w:val="ConsPlusNormal"/>
              <w:jc w:val="center"/>
            </w:pPr>
          </w:p>
        </w:tc>
        <w:tc>
          <w:tcPr>
            <w:tcW w:w="340" w:type="dxa"/>
            <w:tcBorders>
              <w:top w:val="nil"/>
              <w:left w:val="nil"/>
              <w:bottom w:val="nil"/>
              <w:right w:val="nil"/>
            </w:tcBorders>
          </w:tcPr>
          <w:p w:rsidR="005C35DC" w:rsidRDefault="005C35DC">
            <w:pPr>
              <w:pStyle w:val="ConsPlusNormal"/>
              <w:jc w:val="center"/>
            </w:pPr>
          </w:p>
        </w:tc>
        <w:tc>
          <w:tcPr>
            <w:tcW w:w="1301" w:type="dxa"/>
            <w:tcBorders>
              <w:top w:val="nil"/>
              <w:left w:val="nil"/>
              <w:bottom w:val="nil"/>
              <w:right w:val="nil"/>
            </w:tcBorders>
          </w:tcPr>
          <w:p w:rsidR="005C35DC" w:rsidRDefault="005C35DC">
            <w:pPr>
              <w:pStyle w:val="ConsPlusNormal"/>
              <w:jc w:val="center"/>
            </w:pPr>
          </w:p>
        </w:tc>
      </w:tr>
      <w:tr w:rsidR="005C35DC">
        <w:tc>
          <w:tcPr>
            <w:tcW w:w="1930" w:type="dxa"/>
            <w:tcBorders>
              <w:top w:val="nil"/>
              <w:left w:val="nil"/>
              <w:bottom w:val="nil"/>
              <w:right w:val="nil"/>
            </w:tcBorders>
          </w:tcPr>
          <w:p w:rsidR="005C35DC" w:rsidRDefault="005C35DC">
            <w:pPr>
              <w:pStyle w:val="ConsPlusNormal"/>
            </w:pPr>
          </w:p>
        </w:tc>
        <w:tc>
          <w:tcPr>
            <w:tcW w:w="1247"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jc w:val="center"/>
            </w:pPr>
          </w:p>
        </w:tc>
        <w:tc>
          <w:tcPr>
            <w:tcW w:w="1304"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jc w:val="center"/>
            </w:pPr>
          </w:p>
        </w:tc>
        <w:tc>
          <w:tcPr>
            <w:tcW w:w="2268" w:type="dxa"/>
            <w:tcBorders>
              <w:top w:val="single" w:sz="4" w:space="0" w:color="auto"/>
              <w:left w:val="nil"/>
              <w:bottom w:val="nil"/>
              <w:right w:val="nil"/>
            </w:tcBorders>
          </w:tcPr>
          <w:p w:rsidR="005C35DC" w:rsidRDefault="005C35DC">
            <w:pPr>
              <w:pStyle w:val="ConsPlusNormal"/>
              <w:jc w:val="center"/>
            </w:pPr>
            <w:r>
              <w:t>(расшифровка подписи)</w:t>
            </w:r>
          </w:p>
        </w:tc>
        <w:tc>
          <w:tcPr>
            <w:tcW w:w="340" w:type="dxa"/>
            <w:tcBorders>
              <w:top w:val="nil"/>
              <w:left w:val="nil"/>
              <w:bottom w:val="nil"/>
              <w:right w:val="nil"/>
            </w:tcBorders>
          </w:tcPr>
          <w:p w:rsidR="005C35DC" w:rsidRDefault="005C35DC">
            <w:pPr>
              <w:pStyle w:val="ConsPlusNormal"/>
              <w:jc w:val="center"/>
            </w:pPr>
          </w:p>
        </w:tc>
        <w:tc>
          <w:tcPr>
            <w:tcW w:w="1301" w:type="dxa"/>
            <w:tcBorders>
              <w:top w:val="nil"/>
              <w:left w:val="nil"/>
              <w:bottom w:val="nil"/>
              <w:right w:val="nil"/>
            </w:tcBorders>
          </w:tcPr>
          <w:p w:rsidR="005C35DC" w:rsidRDefault="005C35DC">
            <w:pPr>
              <w:pStyle w:val="ConsPlusNormal"/>
              <w:jc w:val="center"/>
            </w:pPr>
          </w:p>
        </w:tc>
      </w:tr>
      <w:tr w:rsidR="005C35DC">
        <w:tc>
          <w:tcPr>
            <w:tcW w:w="9070" w:type="dxa"/>
            <w:gridSpan w:val="8"/>
            <w:tcBorders>
              <w:top w:val="nil"/>
              <w:left w:val="nil"/>
              <w:bottom w:val="nil"/>
              <w:right w:val="nil"/>
            </w:tcBorders>
          </w:tcPr>
          <w:p w:rsidR="005C35DC" w:rsidRDefault="005C35DC">
            <w:pPr>
              <w:pStyle w:val="ConsPlusNormal"/>
            </w:pPr>
            <w:r>
              <w:t>"__" __________ 20__ г.</w:t>
            </w:r>
          </w:p>
        </w:tc>
      </w:tr>
    </w:tbl>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ind w:firstLine="540"/>
        <w:jc w:val="both"/>
      </w:pPr>
    </w:p>
    <w:p w:rsidR="005C35DC" w:rsidRDefault="005C35DC">
      <w:pPr>
        <w:pStyle w:val="ConsPlusNormal"/>
        <w:jc w:val="right"/>
        <w:outlineLvl w:val="1"/>
      </w:pPr>
      <w:r>
        <w:t>Приложение N 6</w:t>
      </w:r>
    </w:p>
    <w:p w:rsidR="005C35DC" w:rsidRDefault="005C35DC">
      <w:pPr>
        <w:pStyle w:val="ConsPlusNormal"/>
        <w:jc w:val="right"/>
      </w:pPr>
      <w:r>
        <w:t>к Порядку формирования и направления</w:t>
      </w:r>
    </w:p>
    <w:p w:rsidR="005C35DC" w:rsidRDefault="005C35DC">
      <w:pPr>
        <w:pStyle w:val="ConsPlusNormal"/>
        <w:jc w:val="right"/>
      </w:pPr>
      <w:r>
        <w:t>заказчиком сведений, подлежащих</w:t>
      </w:r>
    </w:p>
    <w:p w:rsidR="005C35DC" w:rsidRDefault="005C35DC">
      <w:pPr>
        <w:pStyle w:val="ConsPlusNormal"/>
        <w:jc w:val="right"/>
      </w:pPr>
      <w:r>
        <w:t>включению в реестр контрактов,</w:t>
      </w:r>
    </w:p>
    <w:p w:rsidR="005C35DC" w:rsidRDefault="005C35DC">
      <w:pPr>
        <w:pStyle w:val="ConsPlusNormal"/>
        <w:jc w:val="right"/>
      </w:pPr>
      <w:r>
        <w:t>содержащий сведения, составляющие</w:t>
      </w:r>
    </w:p>
    <w:p w:rsidR="005C35DC" w:rsidRDefault="005C35DC">
      <w:pPr>
        <w:pStyle w:val="ConsPlusNormal"/>
        <w:jc w:val="right"/>
      </w:pPr>
      <w:r>
        <w:t>государственную тайну, формирования</w:t>
      </w:r>
    </w:p>
    <w:p w:rsidR="005C35DC" w:rsidRDefault="005C35DC">
      <w:pPr>
        <w:pStyle w:val="ConsPlusNormal"/>
        <w:jc w:val="right"/>
      </w:pPr>
      <w:r>
        <w:t>и направления запросов о предоставлении</w:t>
      </w:r>
    </w:p>
    <w:p w:rsidR="005C35DC" w:rsidRDefault="005C35DC">
      <w:pPr>
        <w:pStyle w:val="ConsPlusNormal"/>
        <w:jc w:val="right"/>
      </w:pPr>
      <w:r>
        <w:t>сведений из указанного реестра,</w:t>
      </w:r>
    </w:p>
    <w:p w:rsidR="005C35DC" w:rsidRDefault="005C35DC">
      <w:pPr>
        <w:pStyle w:val="ConsPlusNormal"/>
        <w:jc w:val="right"/>
      </w:pPr>
      <w:r>
        <w:t>формирования и направления Федеральным</w:t>
      </w:r>
    </w:p>
    <w:p w:rsidR="005C35DC" w:rsidRDefault="005C35DC">
      <w:pPr>
        <w:pStyle w:val="ConsPlusNormal"/>
        <w:jc w:val="right"/>
      </w:pPr>
      <w:r>
        <w:t>казначейством выписок из указанного</w:t>
      </w:r>
    </w:p>
    <w:p w:rsidR="005C35DC" w:rsidRDefault="005C35DC">
      <w:pPr>
        <w:pStyle w:val="ConsPlusNormal"/>
        <w:jc w:val="right"/>
      </w:pPr>
      <w:r>
        <w:t>реестра и протокола</w:t>
      </w:r>
    </w:p>
    <w:p w:rsidR="005C35DC" w:rsidRDefault="005C35DC">
      <w:pPr>
        <w:pStyle w:val="ConsPlusNormal"/>
        <w:ind w:firstLine="540"/>
        <w:jc w:val="both"/>
      </w:pPr>
    </w:p>
    <w:p w:rsidR="005C35DC" w:rsidRDefault="005C35DC">
      <w:pPr>
        <w:pStyle w:val="ConsPlusNormal"/>
        <w:jc w:val="right"/>
      </w:pPr>
      <w:r>
        <w:t>(рекомендуемый образец)</w:t>
      </w:r>
    </w:p>
    <w:p w:rsidR="005C35DC" w:rsidRDefault="005C35DC">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67"/>
        <w:gridCol w:w="1100"/>
      </w:tblGrid>
      <w:tr w:rsidR="005C35DC">
        <w:tc>
          <w:tcPr>
            <w:tcW w:w="7967" w:type="dxa"/>
            <w:tcBorders>
              <w:top w:val="nil"/>
              <w:left w:val="nil"/>
              <w:bottom w:val="nil"/>
            </w:tcBorders>
            <w:vAlign w:val="bottom"/>
          </w:tcPr>
          <w:p w:rsidR="005C35DC" w:rsidRDefault="005C35DC">
            <w:pPr>
              <w:pStyle w:val="ConsPlusNormal"/>
              <w:jc w:val="right"/>
            </w:pPr>
            <w:r>
              <w:t>Номер</w:t>
            </w:r>
          </w:p>
        </w:tc>
        <w:tc>
          <w:tcPr>
            <w:tcW w:w="1100" w:type="dxa"/>
            <w:tcBorders>
              <w:top w:val="single" w:sz="4" w:space="0" w:color="auto"/>
              <w:bottom w:val="single" w:sz="4" w:space="0" w:color="auto"/>
            </w:tcBorders>
          </w:tcPr>
          <w:p w:rsidR="005C35DC" w:rsidRDefault="005C35DC">
            <w:pPr>
              <w:pStyle w:val="ConsPlusNormal"/>
            </w:pPr>
          </w:p>
        </w:tc>
      </w:tr>
      <w:tr w:rsidR="005C35DC">
        <w:tc>
          <w:tcPr>
            <w:tcW w:w="7967" w:type="dxa"/>
            <w:tcBorders>
              <w:top w:val="nil"/>
              <w:left w:val="nil"/>
              <w:bottom w:val="nil"/>
            </w:tcBorders>
            <w:vAlign w:val="bottom"/>
          </w:tcPr>
          <w:p w:rsidR="005C35DC" w:rsidRDefault="005C35DC">
            <w:pPr>
              <w:pStyle w:val="ConsPlusNormal"/>
              <w:jc w:val="right"/>
            </w:pPr>
            <w:r>
              <w:t>Дата</w:t>
            </w:r>
          </w:p>
        </w:tc>
        <w:tc>
          <w:tcPr>
            <w:tcW w:w="1100" w:type="dxa"/>
            <w:tcBorders>
              <w:top w:val="single" w:sz="4" w:space="0" w:color="auto"/>
              <w:bottom w:val="single" w:sz="4" w:space="0" w:color="auto"/>
            </w:tcBorders>
          </w:tcPr>
          <w:p w:rsidR="005C35DC" w:rsidRDefault="005C35DC">
            <w:pPr>
              <w:pStyle w:val="ConsPlusNormal"/>
            </w:pPr>
          </w:p>
        </w:tc>
      </w:tr>
    </w:tbl>
    <w:p w:rsidR="005C35DC" w:rsidRDefault="005C35DC">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5C35DC">
        <w:tc>
          <w:tcPr>
            <w:tcW w:w="9067" w:type="dxa"/>
            <w:tcBorders>
              <w:top w:val="nil"/>
              <w:left w:val="nil"/>
              <w:bottom w:val="nil"/>
              <w:right w:val="nil"/>
            </w:tcBorders>
          </w:tcPr>
          <w:p w:rsidR="005C35DC" w:rsidRDefault="005C35DC">
            <w:pPr>
              <w:pStyle w:val="ConsPlusNormal"/>
              <w:jc w:val="center"/>
            </w:pPr>
            <w:bookmarkStart w:id="118" w:name="P1546"/>
            <w:bookmarkEnd w:id="118"/>
            <w:r>
              <w:t>ЗАПРОС</w:t>
            </w:r>
          </w:p>
          <w:p w:rsidR="005C35DC" w:rsidRDefault="005C35DC">
            <w:pPr>
              <w:pStyle w:val="ConsPlusNormal"/>
              <w:jc w:val="center"/>
            </w:pPr>
            <w:r>
              <w:t>О ПРЕДОСТАВЛЕНИИ ВЫПИСКИ ИЗ РЕЕСТРА 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p>
        </w:tc>
      </w:tr>
      <w:tr w:rsidR="005C35DC">
        <w:tc>
          <w:tcPr>
            <w:tcW w:w="9067" w:type="dxa"/>
            <w:tcBorders>
              <w:top w:val="nil"/>
              <w:left w:val="nil"/>
              <w:bottom w:val="nil"/>
              <w:right w:val="nil"/>
            </w:tcBorders>
          </w:tcPr>
          <w:p w:rsidR="005C35DC" w:rsidRDefault="005C35DC">
            <w:pPr>
              <w:pStyle w:val="ConsPlusNormal"/>
              <w:jc w:val="center"/>
              <w:outlineLvl w:val="2"/>
            </w:pPr>
            <w:r>
              <w:t>1. Информация о поставщике (подрядчике, исполнителе)</w:t>
            </w:r>
          </w:p>
        </w:tc>
      </w:tr>
    </w:tbl>
    <w:p w:rsidR="005C35DC" w:rsidRDefault="005C35DC">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4"/>
        <w:gridCol w:w="340"/>
        <w:gridCol w:w="3115"/>
        <w:gridCol w:w="1414"/>
        <w:gridCol w:w="794"/>
      </w:tblGrid>
      <w:tr w:rsidR="005C35DC">
        <w:tc>
          <w:tcPr>
            <w:tcW w:w="3404"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115" w:type="dxa"/>
            <w:tcBorders>
              <w:top w:val="nil"/>
              <w:left w:val="nil"/>
              <w:bottom w:val="nil"/>
              <w:right w:val="nil"/>
            </w:tcBorders>
          </w:tcPr>
          <w:p w:rsidR="005C35DC" w:rsidRDefault="005C35DC">
            <w:pPr>
              <w:pStyle w:val="ConsPlusNormal"/>
            </w:pPr>
          </w:p>
        </w:tc>
        <w:tc>
          <w:tcPr>
            <w:tcW w:w="1414" w:type="dxa"/>
            <w:tcBorders>
              <w:top w:val="nil"/>
              <w:left w:val="nil"/>
              <w:bottom w:val="nil"/>
              <w:right w:val="single" w:sz="4" w:space="0" w:color="auto"/>
            </w:tcBorders>
          </w:tcPr>
          <w:p w:rsidR="005C35DC" w:rsidRDefault="005C35DC">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jc w:val="center"/>
            </w:pPr>
            <w:r>
              <w:t>Коды</w:t>
            </w:r>
          </w:p>
        </w:tc>
      </w:tr>
      <w:tr w:rsidR="005C35DC">
        <w:tc>
          <w:tcPr>
            <w:tcW w:w="3404" w:type="dxa"/>
            <w:tcBorders>
              <w:top w:val="nil"/>
              <w:left w:val="nil"/>
              <w:bottom w:val="nil"/>
              <w:right w:val="nil"/>
            </w:tcBorders>
            <w:vAlign w:val="bottom"/>
          </w:tcPr>
          <w:p w:rsidR="005C35DC" w:rsidRDefault="005C35DC">
            <w:pPr>
              <w:pStyle w:val="ConsPlusNormal"/>
            </w:pPr>
            <w:r>
              <w:t>Наименование поставщика (подрядчика, исполнителя)</w:t>
            </w:r>
          </w:p>
        </w:tc>
        <w:tc>
          <w:tcPr>
            <w:tcW w:w="340" w:type="dxa"/>
            <w:tcBorders>
              <w:top w:val="nil"/>
              <w:left w:val="nil"/>
              <w:bottom w:val="nil"/>
              <w:right w:val="nil"/>
            </w:tcBorders>
          </w:tcPr>
          <w:p w:rsidR="005C35DC" w:rsidRDefault="005C35DC">
            <w:pPr>
              <w:pStyle w:val="ConsPlusNormal"/>
            </w:pPr>
          </w:p>
        </w:tc>
        <w:tc>
          <w:tcPr>
            <w:tcW w:w="3115" w:type="dxa"/>
            <w:tcBorders>
              <w:top w:val="nil"/>
              <w:left w:val="nil"/>
              <w:bottom w:val="nil"/>
              <w:right w:val="nil"/>
            </w:tcBorders>
          </w:tcPr>
          <w:p w:rsidR="005C35DC" w:rsidRDefault="005C35DC">
            <w:pPr>
              <w:pStyle w:val="ConsPlusNormal"/>
            </w:pPr>
          </w:p>
        </w:tc>
        <w:tc>
          <w:tcPr>
            <w:tcW w:w="1414" w:type="dxa"/>
            <w:tcBorders>
              <w:top w:val="nil"/>
              <w:left w:val="nil"/>
              <w:bottom w:val="nil"/>
              <w:right w:val="single" w:sz="4" w:space="0" w:color="auto"/>
            </w:tcBorders>
          </w:tcPr>
          <w:p w:rsidR="005C35DC" w:rsidRDefault="005C35DC">
            <w:pPr>
              <w:pStyle w:val="ConsPlusNormal"/>
              <w:jc w:val="right"/>
            </w:pPr>
            <w:r>
              <w:t>ИНН</w:t>
            </w:r>
          </w:p>
        </w:tc>
        <w:tc>
          <w:tcPr>
            <w:tcW w:w="794" w:type="dxa"/>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404"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115" w:type="dxa"/>
            <w:tcBorders>
              <w:top w:val="nil"/>
              <w:left w:val="nil"/>
              <w:bottom w:val="nil"/>
              <w:right w:val="nil"/>
            </w:tcBorders>
          </w:tcPr>
          <w:p w:rsidR="005C35DC" w:rsidRDefault="005C35DC">
            <w:pPr>
              <w:pStyle w:val="ConsPlusNormal"/>
            </w:pPr>
          </w:p>
        </w:tc>
        <w:tc>
          <w:tcPr>
            <w:tcW w:w="1414" w:type="dxa"/>
            <w:vMerge w:val="restart"/>
            <w:tcBorders>
              <w:top w:val="nil"/>
              <w:left w:val="nil"/>
              <w:bottom w:val="nil"/>
              <w:right w:val="single" w:sz="4" w:space="0" w:color="auto"/>
            </w:tcBorders>
          </w:tcPr>
          <w:p w:rsidR="005C35DC" w:rsidRDefault="005C35DC">
            <w:pPr>
              <w:pStyle w:val="ConsPlusNormal"/>
              <w:jc w:val="right"/>
            </w:pPr>
            <w:r>
              <w:t>КПП</w:t>
            </w:r>
          </w:p>
        </w:tc>
        <w:tc>
          <w:tcPr>
            <w:tcW w:w="794" w:type="dxa"/>
            <w:vMerge w:val="restart"/>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404"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115" w:type="dxa"/>
            <w:tcBorders>
              <w:top w:val="nil"/>
              <w:left w:val="nil"/>
              <w:bottom w:val="single" w:sz="4" w:space="0" w:color="auto"/>
              <w:right w:val="nil"/>
            </w:tcBorders>
          </w:tcPr>
          <w:p w:rsidR="005C35DC" w:rsidRDefault="005C35DC">
            <w:pPr>
              <w:pStyle w:val="ConsPlusNormal"/>
            </w:pPr>
          </w:p>
        </w:tc>
        <w:tc>
          <w:tcPr>
            <w:tcW w:w="1414" w:type="dxa"/>
            <w:vMerge/>
            <w:tcBorders>
              <w:top w:val="nil"/>
              <w:left w:val="nil"/>
              <w:bottom w:val="nil"/>
              <w:right w:val="single" w:sz="4" w:space="0" w:color="auto"/>
            </w:tcBorders>
          </w:tcPr>
          <w:p w:rsidR="005C35DC" w:rsidRDefault="005C35DC">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404" w:type="dxa"/>
            <w:tcBorders>
              <w:top w:val="nil"/>
              <w:left w:val="nil"/>
              <w:bottom w:val="nil"/>
              <w:right w:val="nil"/>
            </w:tcBorders>
            <w:vAlign w:val="bottom"/>
          </w:tcPr>
          <w:p w:rsidR="005C35DC" w:rsidRDefault="005C35DC">
            <w:pPr>
              <w:pStyle w:val="ConsPlusNormal"/>
            </w:pPr>
            <w:r>
              <w:lastRenderedPageBreak/>
              <w:t>Место нахождения</w:t>
            </w:r>
          </w:p>
        </w:tc>
        <w:tc>
          <w:tcPr>
            <w:tcW w:w="340" w:type="dxa"/>
            <w:tcBorders>
              <w:top w:val="nil"/>
              <w:left w:val="nil"/>
              <w:bottom w:val="nil"/>
              <w:right w:val="nil"/>
            </w:tcBorders>
          </w:tcPr>
          <w:p w:rsidR="005C35DC" w:rsidRDefault="005C35DC">
            <w:pPr>
              <w:pStyle w:val="ConsPlusNormal"/>
            </w:pPr>
          </w:p>
        </w:tc>
        <w:tc>
          <w:tcPr>
            <w:tcW w:w="3115" w:type="dxa"/>
            <w:tcBorders>
              <w:top w:val="single" w:sz="4" w:space="0" w:color="auto"/>
              <w:left w:val="nil"/>
              <w:bottom w:val="nil"/>
              <w:right w:val="nil"/>
            </w:tcBorders>
          </w:tcPr>
          <w:p w:rsidR="005C35DC" w:rsidRDefault="005C35DC">
            <w:pPr>
              <w:pStyle w:val="ConsPlusNormal"/>
            </w:pPr>
          </w:p>
        </w:tc>
        <w:tc>
          <w:tcPr>
            <w:tcW w:w="1414" w:type="dxa"/>
            <w:vMerge w:val="restart"/>
            <w:tcBorders>
              <w:top w:val="nil"/>
              <w:left w:val="nil"/>
              <w:bottom w:val="nil"/>
              <w:right w:val="single" w:sz="4" w:space="0" w:color="auto"/>
            </w:tcBorders>
          </w:tcPr>
          <w:p w:rsidR="005C35DC" w:rsidRDefault="005C35DC">
            <w:pPr>
              <w:pStyle w:val="ConsPlusNormal"/>
              <w:jc w:val="right"/>
            </w:pPr>
            <w:r>
              <w:t xml:space="preserve">по </w:t>
            </w:r>
            <w:hyperlink r:id="rId106">
              <w:r>
                <w:rPr>
                  <w:color w:val="0000FF"/>
                </w:rPr>
                <w:t>ОКТМО</w:t>
              </w:r>
            </w:hyperlink>
          </w:p>
        </w:tc>
        <w:tc>
          <w:tcPr>
            <w:tcW w:w="794" w:type="dxa"/>
            <w:vMerge w:val="restart"/>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r w:rsidR="005C35DC">
        <w:tc>
          <w:tcPr>
            <w:tcW w:w="3404" w:type="dxa"/>
            <w:tcBorders>
              <w:top w:val="nil"/>
              <w:left w:val="nil"/>
              <w:bottom w:val="nil"/>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3115" w:type="dxa"/>
            <w:tcBorders>
              <w:top w:val="nil"/>
              <w:left w:val="nil"/>
              <w:bottom w:val="single" w:sz="4" w:space="0" w:color="auto"/>
              <w:right w:val="nil"/>
            </w:tcBorders>
          </w:tcPr>
          <w:p w:rsidR="005C35DC" w:rsidRDefault="005C35DC">
            <w:pPr>
              <w:pStyle w:val="ConsPlusNormal"/>
            </w:pPr>
          </w:p>
        </w:tc>
        <w:tc>
          <w:tcPr>
            <w:tcW w:w="1414" w:type="dxa"/>
            <w:vMerge/>
            <w:tcBorders>
              <w:top w:val="nil"/>
              <w:left w:val="nil"/>
              <w:bottom w:val="nil"/>
              <w:right w:val="single" w:sz="4" w:space="0" w:color="auto"/>
            </w:tcBorders>
          </w:tcPr>
          <w:p w:rsidR="005C35DC" w:rsidRDefault="005C35DC">
            <w:pPr>
              <w:pStyle w:val="ConsPlusNormal"/>
            </w:pPr>
          </w:p>
        </w:tc>
        <w:tc>
          <w:tcPr>
            <w:tcW w:w="794" w:type="dxa"/>
            <w:vMerge/>
            <w:tcBorders>
              <w:top w:val="single" w:sz="4" w:space="0" w:color="auto"/>
              <w:left w:val="single" w:sz="4" w:space="0" w:color="auto"/>
              <w:bottom w:val="single" w:sz="4" w:space="0" w:color="auto"/>
              <w:right w:val="single" w:sz="4" w:space="0" w:color="auto"/>
            </w:tcBorders>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7"/>
      </w:tblGrid>
      <w:tr w:rsidR="005C35DC">
        <w:tc>
          <w:tcPr>
            <w:tcW w:w="9067" w:type="dxa"/>
            <w:tcBorders>
              <w:top w:val="nil"/>
              <w:left w:val="nil"/>
              <w:bottom w:val="nil"/>
              <w:right w:val="nil"/>
            </w:tcBorders>
          </w:tcPr>
          <w:p w:rsidR="005C35DC" w:rsidRDefault="005C35DC">
            <w:pPr>
              <w:pStyle w:val="ConsPlusNormal"/>
              <w:jc w:val="center"/>
              <w:outlineLvl w:val="2"/>
            </w:pPr>
            <w:r>
              <w:t>2. Информация об исполненном поставщиком (подрядчиком, исполнителем) контракте</w:t>
            </w:r>
          </w:p>
        </w:tc>
      </w:tr>
    </w:tbl>
    <w:p w:rsidR="005C35DC" w:rsidRDefault="005C35D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12"/>
        <w:gridCol w:w="2551"/>
        <w:gridCol w:w="2098"/>
      </w:tblGrid>
      <w:tr w:rsidR="005C35DC">
        <w:tc>
          <w:tcPr>
            <w:tcW w:w="510" w:type="dxa"/>
          </w:tcPr>
          <w:p w:rsidR="005C35DC" w:rsidRDefault="005C35DC">
            <w:pPr>
              <w:pStyle w:val="ConsPlusNormal"/>
              <w:jc w:val="center"/>
            </w:pPr>
            <w:r>
              <w:t>N п/п</w:t>
            </w:r>
          </w:p>
        </w:tc>
        <w:tc>
          <w:tcPr>
            <w:tcW w:w="3912" w:type="dxa"/>
          </w:tcPr>
          <w:p w:rsidR="005C35DC" w:rsidRDefault="005C35DC">
            <w:pPr>
              <w:pStyle w:val="ConsPlusNormal"/>
              <w:jc w:val="center"/>
            </w:pPr>
            <w:r>
              <w:t>Идентификационный код закупки</w:t>
            </w:r>
          </w:p>
        </w:tc>
        <w:tc>
          <w:tcPr>
            <w:tcW w:w="2551" w:type="dxa"/>
          </w:tcPr>
          <w:p w:rsidR="005C35DC" w:rsidRDefault="005C35DC">
            <w:pPr>
              <w:pStyle w:val="ConsPlusNormal"/>
              <w:jc w:val="center"/>
            </w:pPr>
            <w:r>
              <w:t>Дата заключения контракта</w:t>
            </w:r>
          </w:p>
        </w:tc>
        <w:tc>
          <w:tcPr>
            <w:tcW w:w="2098" w:type="dxa"/>
          </w:tcPr>
          <w:p w:rsidR="005C35DC" w:rsidRDefault="005C35DC">
            <w:pPr>
              <w:pStyle w:val="ConsPlusNormal"/>
              <w:jc w:val="center"/>
            </w:pPr>
            <w:r>
              <w:t>Номер контракта</w:t>
            </w:r>
          </w:p>
        </w:tc>
      </w:tr>
      <w:tr w:rsidR="005C35DC">
        <w:tc>
          <w:tcPr>
            <w:tcW w:w="510" w:type="dxa"/>
          </w:tcPr>
          <w:p w:rsidR="005C35DC" w:rsidRDefault="005C35DC">
            <w:pPr>
              <w:pStyle w:val="ConsPlusNormal"/>
            </w:pPr>
          </w:p>
        </w:tc>
        <w:tc>
          <w:tcPr>
            <w:tcW w:w="3912" w:type="dxa"/>
          </w:tcPr>
          <w:p w:rsidR="005C35DC" w:rsidRDefault="005C35DC">
            <w:pPr>
              <w:pStyle w:val="ConsPlusNormal"/>
            </w:pPr>
          </w:p>
        </w:tc>
        <w:tc>
          <w:tcPr>
            <w:tcW w:w="2551" w:type="dxa"/>
          </w:tcPr>
          <w:p w:rsidR="005C35DC" w:rsidRDefault="005C35DC">
            <w:pPr>
              <w:pStyle w:val="ConsPlusNormal"/>
            </w:pPr>
          </w:p>
        </w:tc>
        <w:tc>
          <w:tcPr>
            <w:tcW w:w="2098" w:type="dxa"/>
          </w:tcPr>
          <w:p w:rsidR="005C35DC" w:rsidRDefault="005C35DC">
            <w:pPr>
              <w:pStyle w:val="ConsPlusNormal"/>
            </w:pPr>
          </w:p>
        </w:tc>
      </w:tr>
      <w:tr w:rsidR="005C35DC">
        <w:tc>
          <w:tcPr>
            <w:tcW w:w="510" w:type="dxa"/>
          </w:tcPr>
          <w:p w:rsidR="005C35DC" w:rsidRDefault="005C35DC">
            <w:pPr>
              <w:pStyle w:val="ConsPlusNormal"/>
            </w:pPr>
          </w:p>
        </w:tc>
        <w:tc>
          <w:tcPr>
            <w:tcW w:w="3912" w:type="dxa"/>
          </w:tcPr>
          <w:p w:rsidR="005C35DC" w:rsidRDefault="005C35DC">
            <w:pPr>
              <w:pStyle w:val="ConsPlusNormal"/>
            </w:pPr>
          </w:p>
        </w:tc>
        <w:tc>
          <w:tcPr>
            <w:tcW w:w="2551" w:type="dxa"/>
          </w:tcPr>
          <w:p w:rsidR="005C35DC" w:rsidRDefault="005C35DC">
            <w:pPr>
              <w:pStyle w:val="ConsPlusNormal"/>
            </w:pPr>
          </w:p>
        </w:tc>
        <w:tc>
          <w:tcPr>
            <w:tcW w:w="2098" w:type="dxa"/>
          </w:tcPr>
          <w:p w:rsidR="005C35DC" w:rsidRDefault="005C35DC">
            <w:pPr>
              <w:pStyle w:val="ConsPlusNormal"/>
            </w:pPr>
          </w:p>
        </w:tc>
      </w:tr>
      <w:tr w:rsidR="005C35DC">
        <w:tc>
          <w:tcPr>
            <w:tcW w:w="510" w:type="dxa"/>
          </w:tcPr>
          <w:p w:rsidR="005C35DC" w:rsidRDefault="005C35DC">
            <w:pPr>
              <w:pStyle w:val="ConsPlusNormal"/>
            </w:pPr>
          </w:p>
        </w:tc>
        <w:tc>
          <w:tcPr>
            <w:tcW w:w="3912" w:type="dxa"/>
          </w:tcPr>
          <w:p w:rsidR="005C35DC" w:rsidRDefault="005C35DC">
            <w:pPr>
              <w:pStyle w:val="ConsPlusNormal"/>
            </w:pPr>
          </w:p>
        </w:tc>
        <w:tc>
          <w:tcPr>
            <w:tcW w:w="2551" w:type="dxa"/>
          </w:tcPr>
          <w:p w:rsidR="005C35DC" w:rsidRDefault="005C35DC">
            <w:pPr>
              <w:pStyle w:val="ConsPlusNormal"/>
            </w:pPr>
          </w:p>
        </w:tc>
        <w:tc>
          <w:tcPr>
            <w:tcW w:w="2098" w:type="dxa"/>
          </w:tcPr>
          <w:p w:rsidR="005C35DC" w:rsidRDefault="005C35DC">
            <w:pPr>
              <w:pStyle w:val="ConsPlusNormal"/>
            </w:pPr>
          </w:p>
        </w:tc>
      </w:tr>
    </w:tbl>
    <w:p w:rsidR="005C35DC" w:rsidRDefault="005C35D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0"/>
        <w:gridCol w:w="1474"/>
        <w:gridCol w:w="340"/>
        <w:gridCol w:w="1304"/>
        <w:gridCol w:w="340"/>
        <w:gridCol w:w="2038"/>
        <w:gridCol w:w="340"/>
        <w:gridCol w:w="1301"/>
      </w:tblGrid>
      <w:tr w:rsidR="005C35DC">
        <w:tc>
          <w:tcPr>
            <w:tcW w:w="1930" w:type="dxa"/>
            <w:tcBorders>
              <w:top w:val="nil"/>
              <w:left w:val="nil"/>
              <w:bottom w:val="nil"/>
              <w:right w:val="nil"/>
            </w:tcBorders>
            <w:vAlign w:val="bottom"/>
          </w:tcPr>
          <w:p w:rsidR="005C35DC" w:rsidRDefault="005C35DC">
            <w:pPr>
              <w:pStyle w:val="ConsPlusNormal"/>
            </w:pPr>
            <w:r>
              <w:t>Ответственный исполнитель</w:t>
            </w:r>
          </w:p>
        </w:tc>
        <w:tc>
          <w:tcPr>
            <w:tcW w:w="147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2038"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1" w:type="dxa"/>
            <w:tcBorders>
              <w:top w:val="nil"/>
              <w:left w:val="nil"/>
              <w:bottom w:val="single" w:sz="4" w:space="0" w:color="auto"/>
              <w:right w:val="nil"/>
            </w:tcBorders>
          </w:tcPr>
          <w:p w:rsidR="005C35DC" w:rsidRDefault="005C35DC">
            <w:pPr>
              <w:pStyle w:val="ConsPlusNormal"/>
            </w:pPr>
          </w:p>
        </w:tc>
      </w:tr>
      <w:tr w:rsidR="005C35DC">
        <w:tc>
          <w:tcPr>
            <w:tcW w:w="1930" w:type="dxa"/>
            <w:tcBorders>
              <w:top w:val="nil"/>
              <w:left w:val="nil"/>
              <w:bottom w:val="nil"/>
              <w:right w:val="nil"/>
            </w:tcBorders>
            <w:vAlign w:val="bottom"/>
          </w:tcPr>
          <w:p w:rsidR="005C35DC" w:rsidRDefault="005C35DC">
            <w:pPr>
              <w:pStyle w:val="ConsPlusNormal"/>
            </w:pPr>
          </w:p>
        </w:tc>
        <w:tc>
          <w:tcPr>
            <w:tcW w:w="1474"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pPr>
          </w:p>
        </w:tc>
        <w:tc>
          <w:tcPr>
            <w:tcW w:w="1304"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pPr>
          </w:p>
        </w:tc>
        <w:tc>
          <w:tcPr>
            <w:tcW w:w="2038" w:type="dxa"/>
            <w:tcBorders>
              <w:top w:val="single" w:sz="4" w:space="0" w:color="auto"/>
              <w:left w:val="nil"/>
              <w:bottom w:val="nil"/>
              <w:right w:val="nil"/>
            </w:tcBorders>
          </w:tcPr>
          <w:p w:rsidR="005C35DC" w:rsidRDefault="005C35DC">
            <w:pPr>
              <w:pStyle w:val="ConsPlusNormal"/>
              <w:jc w:val="center"/>
            </w:pPr>
            <w:r>
              <w:t>(расшифровка подписи)</w:t>
            </w:r>
          </w:p>
        </w:tc>
        <w:tc>
          <w:tcPr>
            <w:tcW w:w="340" w:type="dxa"/>
            <w:tcBorders>
              <w:top w:val="nil"/>
              <w:left w:val="nil"/>
              <w:bottom w:val="nil"/>
              <w:right w:val="nil"/>
            </w:tcBorders>
          </w:tcPr>
          <w:p w:rsidR="005C35DC" w:rsidRDefault="005C35DC">
            <w:pPr>
              <w:pStyle w:val="ConsPlusNormal"/>
            </w:pPr>
          </w:p>
        </w:tc>
        <w:tc>
          <w:tcPr>
            <w:tcW w:w="1301" w:type="dxa"/>
            <w:tcBorders>
              <w:top w:val="single" w:sz="4" w:space="0" w:color="auto"/>
              <w:left w:val="nil"/>
              <w:bottom w:val="nil"/>
              <w:right w:val="nil"/>
            </w:tcBorders>
          </w:tcPr>
          <w:p w:rsidR="005C35DC" w:rsidRDefault="005C35DC">
            <w:pPr>
              <w:pStyle w:val="ConsPlusNormal"/>
              <w:jc w:val="center"/>
            </w:pPr>
            <w:r>
              <w:t>(телефон)</w:t>
            </w:r>
          </w:p>
        </w:tc>
      </w:tr>
      <w:tr w:rsidR="005C35DC">
        <w:tc>
          <w:tcPr>
            <w:tcW w:w="1930" w:type="dxa"/>
            <w:tcBorders>
              <w:top w:val="nil"/>
              <w:left w:val="nil"/>
              <w:bottom w:val="nil"/>
              <w:right w:val="nil"/>
            </w:tcBorders>
            <w:vAlign w:val="bottom"/>
          </w:tcPr>
          <w:p w:rsidR="005C35DC" w:rsidRDefault="005C35DC">
            <w:pPr>
              <w:pStyle w:val="ConsPlusNormal"/>
            </w:pPr>
            <w:r>
              <w:t>Руководитель заявителя (уполномоченное лицо)</w:t>
            </w:r>
          </w:p>
        </w:tc>
        <w:tc>
          <w:tcPr>
            <w:tcW w:w="147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4"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2038" w:type="dxa"/>
            <w:tcBorders>
              <w:top w:val="nil"/>
              <w:left w:val="nil"/>
              <w:bottom w:val="single" w:sz="4" w:space="0" w:color="auto"/>
              <w:right w:val="nil"/>
            </w:tcBorders>
          </w:tcPr>
          <w:p w:rsidR="005C35DC" w:rsidRDefault="005C35DC">
            <w:pPr>
              <w:pStyle w:val="ConsPlusNormal"/>
            </w:pPr>
          </w:p>
        </w:tc>
        <w:tc>
          <w:tcPr>
            <w:tcW w:w="340" w:type="dxa"/>
            <w:tcBorders>
              <w:top w:val="nil"/>
              <w:left w:val="nil"/>
              <w:bottom w:val="nil"/>
              <w:right w:val="nil"/>
            </w:tcBorders>
          </w:tcPr>
          <w:p w:rsidR="005C35DC" w:rsidRDefault="005C35DC">
            <w:pPr>
              <w:pStyle w:val="ConsPlusNormal"/>
            </w:pPr>
          </w:p>
        </w:tc>
        <w:tc>
          <w:tcPr>
            <w:tcW w:w="1301" w:type="dxa"/>
            <w:tcBorders>
              <w:top w:val="nil"/>
              <w:left w:val="nil"/>
              <w:bottom w:val="nil"/>
              <w:right w:val="nil"/>
            </w:tcBorders>
          </w:tcPr>
          <w:p w:rsidR="005C35DC" w:rsidRDefault="005C35DC">
            <w:pPr>
              <w:pStyle w:val="ConsPlusNormal"/>
            </w:pPr>
          </w:p>
        </w:tc>
      </w:tr>
      <w:tr w:rsidR="005C35DC">
        <w:tc>
          <w:tcPr>
            <w:tcW w:w="1930" w:type="dxa"/>
            <w:tcBorders>
              <w:top w:val="nil"/>
              <w:left w:val="nil"/>
              <w:bottom w:val="nil"/>
              <w:right w:val="nil"/>
            </w:tcBorders>
          </w:tcPr>
          <w:p w:rsidR="005C35DC" w:rsidRDefault="005C35DC">
            <w:pPr>
              <w:pStyle w:val="ConsPlusNormal"/>
            </w:pPr>
          </w:p>
        </w:tc>
        <w:tc>
          <w:tcPr>
            <w:tcW w:w="1474" w:type="dxa"/>
            <w:tcBorders>
              <w:top w:val="single" w:sz="4" w:space="0" w:color="auto"/>
              <w:left w:val="nil"/>
              <w:bottom w:val="nil"/>
              <w:right w:val="nil"/>
            </w:tcBorders>
          </w:tcPr>
          <w:p w:rsidR="005C35DC" w:rsidRDefault="005C35DC">
            <w:pPr>
              <w:pStyle w:val="ConsPlusNormal"/>
              <w:jc w:val="center"/>
            </w:pPr>
            <w:r>
              <w:t>(должность)</w:t>
            </w:r>
          </w:p>
        </w:tc>
        <w:tc>
          <w:tcPr>
            <w:tcW w:w="340" w:type="dxa"/>
            <w:tcBorders>
              <w:top w:val="nil"/>
              <w:left w:val="nil"/>
              <w:bottom w:val="nil"/>
              <w:right w:val="nil"/>
            </w:tcBorders>
          </w:tcPr>
          <w:p w:rsidR="005C35DC" w:rsidRDefault="005C35DC">
            <w:pPr>
              <w:pStyle w:val="ConsPlusNormal"/>
            </w:pPr>
          </w:p>
        </w:tc>
        <w:tc>
          <w:tcPr>
            <w:tcW w:w="1304" w:type="dxa"/>
            <w:tcBorders>
              <w:top w:val="single" w:sz="4" w:space="0" w:color="auto"/>
              <w:left w:val="nil"/>
              <w:bottom w:val="nil"/>
              <w:right w:val="nil"/>
            </w:tcBorders>
          </w:tcPr>
          <w:p w:rsidR="005C35DC" w:rsidRDefault="005C35DC">
            <w:pPr>
              <w:pStyle w:val="ConsPlusNormal"/>
              <w:jc w:val="center"/>
            </w:pPr>
            <w:r>
              <w:t>(подпись)</w:t>
            </w:r>
          </w:p>
        </w:tc>
        <w:tc>
          <w:tcPr>
            <w:tcW w:w="340" w:type="dxa"/>
            <w:tcBorders>
              <w:top w:val="nil"/>
              <w:left w:val="nil"/>
              <w:bottom w:val="nil"/>
              <w:right w:val="nil"/>
            </w:tcBorders>
          </w:tcPr>
          <w:p w:rsidR="005C35DC" w:rsidRDefault="005C35DC">
            <w:pPr>
              <w:pStyle w:val="ConsPlusNormal"/>
            </w:pPr>
          </w:p>
        </w:tc>
        <w:tc>
          <w:tcPr>
            <w:tcW w:w="2038" w:type="dxa"/>
            <w:tcBorders>
              <w:top w:val="single" w:sz="4" w:space="0" w:color="auto"/>
              <w:left w:val="nil"/>
              <w:bottom w:val="nil"/>
              <w:right w:val="nil"/>
            </w:tcBorders>
          </w:tcPr>
          <w:p w:rsidR="005C35DC" w:rsidRDefault="005C35DC">
            <w:pPr>
              <w:pStyle w:val="ConsPlusNormal"/>
              <w:jc w:val="center"/>
            </w:pPr>
            <w:r>
              <w:t>(расшифровка подписи)</w:t>
            </w:r>
          </w:p>
        </w:tc>
        <w:tc>
          <w:tcPr>
            <w:tcW w:w="340" w:type="dxa"/>
            <w:tcBorders>
              <w:top w:val="nil"/>
              <w:left w:val="nil"/>
              <w:bottom w:val="nil"/>
              <w:right w:val="nil"/>
            </w:tcBorders>
          </w:tcPr>
          <w:p w:rsidR="005C35DC" w:rsidRDefault="005C35DC">
            <w:pPr>
              <w:pStyle w:val="ConsPlusNormal"/>
            </w:pPr>
          </w:p>
        </w:tc>
        <w:tc>
          <w:tcPr>
            <w:tcW w:w="1301" w:type="dxa"/>
            <w:tcBorders>
              <w:top w:val="nil"/>
              <w:left w:val="nil"/>
              <w:bottom w:val="nil"/>
              <w:right w:val="nil"/>
            </w:tcBorders>
          </w:tcPr>
          <w:p w:rsidR="005C35DC" w:rsidRDefault="005C35DC">
            <w:pPr>
              <w:pStyle w:val="ConsPlusNormal"/>
            </w:pPr>
          </w:p>
        </w:tc>
      </w:tr>
      <w:tr w:rsidR="005C35DC">
        <w:tc>
          <w:tcPr>
            <w:tcW w:w="9067" w:type="dxa"/>
            <w:gridSpan w:val="8"/>
            <w:tcBorders>
              <w:top w:val="nil"/>
              <w:left w:val="nil"/>
              <w:bottom w:val="nil"/>
              <w:right w:val="nil"/>
            </w:tcBorders>
          </w:tcPr>
          <w:p w:rsidR="005C35DC" w:rsidRDefault="005C35DC">
            <w:pPr>
              <w:pStyle w:val="ConsPlusNormal"/>
            </w:pPr>
            <w:r>
              <w:t>"__" __________ 20__ г.</w:t>
            </w:r>
          </w:p>
        </w:tc>
      </w:tr>
    </w:tbl>
    <w:p w:rsidR="005C35DC" w:rsidRDefault="005C35DC">
      <w:pPr>
        <w:pStyle w:val="ConsPlusNormal"/>
        <w:ind w:firstLine="540"/>
        <w:jc w:val="both"/>
      </w:pPr>
    </w:p>
    <w:p w:rsidR="005C35DC" w:rsidRDefault="005C35DC">
      <w:pPr>
        <w:pStyle w:val="ConsPlusNormal"/>
        <w:jc w:val="both"/>
      </w:pPr>
    </w:p>
    <w:p w:rsidR="005C35DC" w:rsidRDefault="005C35DC">
      <w:pPr>
        <w:pStyle w:val="ConsPlusNormal"/>
        <w:pBdr>
          <w:bottom w:val="single" w:sz="6" w:space="0" w:color="auto"/>
        </w:pBdr>
        <w:spacing w:before="100" w:after="100"/>
        <w:jc w:val="both"/>
        <w:rPr>
          <w:sz w:val="2"/>
          <w:szCs w:val="2"/>
        </w:rPr>
      </w:pPr>
    </w:p>
    <w:p w:rsidR="00C3460A" w:rsidRDefault="00C3460A"/>
    <w:sectPr w:rsidR="00C3460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5DC"/>
    <w:rsid w:val="005C35DC"/>
    <w:rsid w:val="00C34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5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35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35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35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35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35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35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35D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35D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C35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C35D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C35D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C35D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C35D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C35D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C35D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3361&amp;dst=1995" TargetMode="External"/><Relationship Id="rId21" Type="http://schemas.openxmlformats.org/officeDocument/2006/relationships/hyperlink" Target="https://login.consultant.ru/link/?req=doc&amp;base=LAW&amp;n=491096&amp;dst=100341" TargetMode="External"/><Relationship Id="rId42" Type="http://schemas.openxmlformats.org/officeDocument/2006/relationships/hyperlink" Target="https://login.consultant.ru/link/?req=doc&amp;base=LAW&amp;n=483361&amp;dst=6" TargetMode="External"/><Relationship Id="rId47" Type="http://schemas.openxmlformats.org/officeDocument/2006/relationships/hyperlink" Target="https://login.consultant.ru/link/?req=doc&amp;base=LAW&amp;n=483361&amp;dst=12174" TargetMode="External"/><Relationship Id="rId63" Type="http://schemas.openxmlformats.org/officeDocument/2006/relationships/hyperlink" Target="https://login.consultant.ru/link/?req=doc&amp;base=LAW&amp;n=171859" TargetMode="External"/><Relationship Id="rId68" Type="http://schemas.openxmlformats.org/officeDocument/2006/relationships/hyperlink" Target="https://login.consultant.ru/link/?req=doc&amp;base=LAW&amp;n=495210&amp;dst=100127" TargetMode="External"/><Relationship Id="rId84" Type="http://schemas.openxmlformats.org/officeDocument/2006/relationships/hyperlink" Target="https://login.consultant.ru/link/?req=doc&amp;base=LAW&amp;n=500868" TargetMode="External"/><Relationship Id="rId89" Type="http://schemas.openxmlformats.org/officeDocument/2006/relationships/hyperlink" Target="https://login.consultant.ru/link/?req=doc&amp;base=LAW&amp;n=483361&amp;dst=12003" TargetMode="External"/><Relationship Id="rId16" Type="http://schemas.openxmlformats.org/officeDocument/2006/relationships/hyperlink" Target="https://login.consultant.ru/link/?req=doc&amp;base=LAW&amp;n=438267&amp;dst=56" TargetMode="External"/><Relationship Id="rId107" Type="http://schemas.openxmlformats.org/officeDocument/2006/relationships/fontTable" Target="fontTable.xml"/><Relationship Id="rId11" Type="http://schemas.openxmlformats.org/officeDocument/2006/relationships/hyperlink" Target="https://login.consultant.ru/link/?req=doc&amp;base=LAW&amp;n=483361&amp;dst=12300" TargetMode="External"/><Relationship Id="rId32" Type="http://schemas.openxmlformats.org/officeDocument/2006/relationships/hyperlink" Target="https://login.consultant.ru/link/?req=doc&amp;base=LAW&amp;n=483361&amp;dst=12267" TargetMode="External"/><Relationship Id="rId37" Type="http://schemas.openxmlformats.org/officeDocument/2006/relationships/hyperlink" Target="https://login.consultant.ru/link/?req=doc&amp;base=LAW&amp;n=483361&amp;dst=101968" TargetMode="External"/><Relationship Id="rId53" Type="http://schemas.openxmlformats.org/officeDocument/2006/relationships/hyperlink" Target="https://login.consultant.ru/link/?req=doc&amp;base=LAW&amp;n=483361&amp;dst=101563" TargetMode="External"/><Relationship Id="rId58" Type="http://schemas.openxmlformats.org/officeDocument/2006/relationships/hyperlink" Target="https://login.consultant.ru/link/?req=doc&amp;base=LAW&amp;n=483361" TargetMode="External"/><Relationship Id="rId74" Type="http://schemas.openxmlformats.org/officeDocument/2006/relationships/hyperlink" Target="https://login.consultant.ru/link/?req=doc&amp;base=LAW&amp;n=482761&amp;dst=15" TargetMode="External"/><Relationship Id="rId79" Type="http://schemas.openxmlformats.org/officeDocument/2006/relationships/hyperlink" Target="https://login.consultant.ru/link/?req=doc&amp;base=LAW&amp;n=149911" TargetMode="External"/><Relationship Id="rId102" Type="http://schemas.openxmlformats.org/officeDocument/2006/relationships/hyperlink" Target="https://login.consultant.ru/link/?req=doc&amp;base=LAW&amp;n=495210"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95279&amp;dst=100540" TargetMode="External"/><Relationship Id="rId95" Type="http://schemas.openxmlformats.org/officeDocument/2006/relationships/hyperlink" Target="https://login.consultant.ru/link/?req=doc&amp;base=LAW&amp;n=480086&amp;dst=98" TargetMode="External"/><Relationship Id="rId22" Type="http://schemas.openxmlformats.org/officeDocument/2006/relationships/hyperlink" Target="https://login.consultant.ru/link/?req=doc&amp;base=LAW&amp;n=149911" TargetMode="External"/><Relationship Id="rId27" Type="http://schemas.openxmlformats.org/officeDocument/2006/relationships/hyperlink" Target="https://login.consultant.ru/link/?req=doc&amp;base=LAW&amp;n=483361" TargetMode="External"/><Relationship Id="rId43" Type="http://schemas.openxmlformats.org/officeDocument/2006/relationships/hyperlink" Target="https://login.consultant.ru/link/?req=doc&amp;base=LAW&amp;n=483361&amp;dst=181" TargetMode="External"/><Relationship Id="rId48" Type="http://schemas.openxmlformats.org/officeDocument/2006/relationships/hyperlink" Target="https://login.consultant.ru/link/?req=doc&amp;base=LAW&amp;n=495067" TargetMode="External"/><Relationship Id="rId64" Type="http://schemas.openxmlformats.org/officeDocument/2006/relationships/hyperlink" Target="https://login.consultant.ru/link/?req=doc&amp;base=OTN&amp;n=42020&amp;dst=100002" TargetMode="External"/><Relationship Id="rId69" Type="http://schemas.openxmlformats.org/officeDocument/2006/relationships/hyperlink" Target="https://login.consultant.ru/link/?req=doc&amp;base=LAW&amp;n=495210" TargetMode="External"/><Relationship Id="rId80" Type="http://schemas.openxmlformats.org/officeDocument/2006/relationships/hyperlink" Target="https://login.consultant.ru/link/?req=doc&amp;base=LAW&amp;n=486066&amp;dst=100010" TargetMode="External"/><Relationship Id="rId85" Type="http://schemas.openxmlformats.org/officeDocument/2006/relationships/hyperlink" Target="https://login.consultant.ru/link/?req=doc&amp;base=LAW&amp;n=171859" TargetMode="External"/><Relationship Id="rId12" Type="http://schemas.openxmlformats.org/officeDocument/2006/relationships/hyperlink" Target="https://login.consultant.ru/link/?req=doc&amp;base=LAW&amp;n=438267&amp;dst=56" TargetMode="External"/><Relationship Id="rId17" Type="http://schemas.openxmlformats.org/officeDocument/2006/relationships/hyperlink" Target="https://login.consultant.ru/link/?req=doc&amp;base=LAW&amp;n=405510&amp;dst=100108" TargetMode="External"/><Relationship Id="rId33" Type="http://schemas.openxmlformats.org/officeDocument/2006/relationships/hyperlink" Target="https://login.consultant.ru/link/?req=doc&amp;base=LAW&amp;n=483361&amp;dst=1835" TargetMode="External"/><Relationship Id="rId38" Type="http://schemas.openxmlformats.org/officeDocument/2006/relationships/hyperlink" Target="https://login.consultant.ru/link/?req=doc&amp;base=LAW&amp;n=481298" TargetMode="External"/><Relationship Id="rId59" Type="http://schemas.openxmlformats.org/officeDocument/2006/relationships/hyperlink" Target="https://login.consultant.ru/link/?req=doc&amp;base=LAW&amp;n=483361&amp;dst=1084" TargetMode="External"/><Relationship Id="rId103" Type="http://schemas.openxmlformats.org/officeDocument/2006/relationships/hyperlink" Target="https://login.consultant.ru/link/?req=doc&amp;base=LAW&amp;n=486066&amp;dst=100010" TargetMode="External"/><Relationship Id="rId108" Type="http://schemas.openxmlformats.org/officeDocument/2006/relationships/theme" Target="theme/theme1.xml"/><Relationship Id="rId20" Type="http://schemas.openxmlformats.org/officeDocument/2006/relationships/hyperlink" Target="https://login.consultant.ru/link/?req=doc&amp;base=LAW&amp;n=491096&amp;dst=100206" TargetMode="External"/><Relationship Id="rId41" Type="http://schemas.openxmlformats.org/officeDocument/2006/relationships/hyperlink" Target="https://login.consultant.ru/link/?req=doc&amp;base=LAW&amp;n=483361&amp;dst=5" TargetMode="External"/><Relationship Id="rId54" Type="http://schemas.openxmlformats.org/officeDocument/2006/relationships/hyperlink" Target="https://login.consultant.ru/link/?req=doc&amp;base=LAW&amp;n=495279&amp;dst=100540" TargetMode="External"/><Relationship Id="rId62" Type="http://schemas.openxmlformats.org/officeDocument/2006/relationships/hyperlink" Target="https://login.consultant.ru/link/?req=doc&amp;base=LAW&amp;n=500868" TargetMode="External"/><Relationship Id="rId70" Type="http://schemas.openxmlformats.org/officeDocument/2006/relationships/hyperlink" Target="https://login.consultant.ru/link/?req=doc&amp;base=LAW&amp;n=495210" TargetMode="External"/><Relationship Id="rId75" Type="http://schemas.openxmlformats.org/officeDocument/2006/relationships/hyperlink" Target="https://login.consultant.ru/link/?req=doc&amp;base=LAW&amp;n=480086&amp;dst=100098" TargetMode="External"/><Relationship Id="rId83" Type="http://schemas.openxmlformats.org/officeDocument/2006/relationships/hyperlink" Target="https://login.consultant.ru/link/?req=doc&amp;base=LAW&amp;n=500868" TargetMode="External"/><Relationship Id="rId88" Type="http://schemas.openxmlformats.org/officeDocument/2006/relationships/hyperlink" Target="https://login.consultant.ru/link/?req=doc&amp;base=LAW&amp;n=495279&amp;dst=100540" TargetMode="External"/><Relationship Id="rId91" Type="http://schemas.openxmlformats.org/officeDocument/2006/relationships/hyperlink" Target="https://login.consultant.ru/link/?req=doc&amp;base=LAW&amp;n=480086&amp;dst=100105" TargetMode="External"/><Relationship Id="rId96" Type="http://schemas.openxmlformats.org/officeDocument/2006/relationships/hyperlink" Target="https://login.consultant.ru/link/?req=doc&amp;base=LAW&amp;n=149911" TargetMode="External"/><Relationship Id="rId1" Type="http://schemas.openxmlformats.org/officeDocument/2006/relationships/styles" Target="styles.xml"/><Relationship Id="rId6" Type="http://schemas.openxmlformats.org/officeDocument/2006/relationships/hyperlink" Target="https://login.consultant.ru/link/?req=doc&amp;base=LAW&amp;n=480086&amp;dst=163" TargetMode="External"/><Relationship Id="rId15" Type="http://schemas.openxmlformats.org/officeDocument/2006/relationships/hyperlink" Target="https://login.consultant.ru/link/?req=doc&amp;base=LAW&amp;n=438267&amp;dst=56" TargetMode="External"/><Relationship Id="rId23" Type="http://schemas.openxmlformats.org/officeDocument/2006/relationships/hyperlink" Target="https://login.consultant.ru/link/?req=doc&amp;base=LAW&amp;n=482766" TargetMode="External"/><Relationship Id="rId28" Type="http://schemas.openxmlformats.org/officeDocument/2006/relationships/hyperlink" Target="https://login.consultant.ru/link/?req=doc&amp;base=LAW&amp;n=483361&amp;dst=2905" TargetMode="External"/><Relationship Id="rId36" Type="http://schemas.openxmlformats.org/officeDocument/2006/relationships/hyperlink" Target="https://login.consultant.ru/link/?req=doc&amp;base=LAW&amp;n=483361&amp;dst=269" TargetMode="External"/><Relationship Id="rId49" Type="http://schemas.openxmlformats.org/officeDocument/2006/relationships/hyperlink" Target="https://login.consultant.ru/link/?req=doc&amp;base=LAW&amp;n=483361&amp;dst=101606" TargetMode="External"/><Relationship Id="rId57" Type="http://schemas.openxmlformats.org/officeDocument/2006/relationships/hyperlink" Target="https://login.consultant.ru/link/?req=doc&amp;base=LAW&amp;n=499084&amp;dst=100045" TargetMode="External"/><Relationship Id="rId106"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477748" TargetMode="External"/><Relationship Id="rId31" Type="http://schemas.openxmlformats.org/officeDocument/2006/relationships/hyperlink" Target="https://login.consultant.ru/link/?req=doc&amp;base=LAW&amp;n=483361" TargetMode="External"/><Relationship Id="rId44" Type="http://schemas.openxmlformats.org/officeDocument/2006/relationships/hyperlink" Target="https://login.consultant.ru/link/?req=doc&amp;base=LAW&amp;n=483361&amp;dst=12108" TargetMode="External"/><Relationship Id="rId52" Type="http://schemas.openxmlformats.org/officeDocument/2006/relationships/hyperlink" Target="https://login.consultant.ru/link/?req=doc&amp;base=LAW&amp;n=483361&amp;dst=12020" TargetMode="External"/><Relationship Id="rId60" Type="http://schemas.openxmlformats.org/officeDocument/2006/relationships/hyperlink" Target="https://login.consultant.ru/link/?req=doc&amp;base=LAW&amp;n=490534&amp;dst=100072" TargetMode="External"/><Relationship Id="rId65" Type="http://schemas.openxmlformats.org/officeDocument/2006/relationships/hyperlink" Target="https://login.consultant.ru/link/?req=doc&amp;base=LAW&amp;n=486066&amp;dst=100010" TargetMode="External"/><Relationship Id="rId73" Type="http://schemas.openxmlformats.org/officeDocument/2006/relationships/hyperlink" Target="https://login.consultant.ru/link/?req=doc&amp;base=LAW&amp;n=483361&amp;dst=2286" TargetMode="External"/><Relationship Id="rId78" Type="http://schemas.openxmlformats.org/officeDocument/2006/relationships/hyperlink" Target="https://login.consultant.ru/link/?req=doc&amp;base=LAW&amp;n=2875&amp;dst=100237" TargetMode="External"/><Relationship Id="rId81" Type="http://schemas.openxmlformats.org/officeDocument/2006/relationships/hyperlink" Target="https://login.consultant.ru/link/?req=doc&amp;base=LAW&amp;n=505394&amp;dst=100011" TargetMode="External"/><Relationship Id="rId86" Type="http://schemas.openxmlformats.org/officeDocument/2006/relationships/hyperlink" Target="https://login.consultant.ru/link/?req=doc&amp;base=LAW&amp;n=486066&amp;dst=100010" TargetMode="External"/><Relationship Id="rId94" Type="http://schemas.openxmlformats.org/officeDocument/2006/relationships/hyperlink" Target="https://login.consultant.ru/link/?req=doc&amp;base=LAW&amp;n=480086&amp;dst=162" TargetMode="External"/><Relationship Id="rId99" Type="http://schemas.openxmlformats.org/officeDocument/2006/relationships/hyperlink" Target="https://login.consultant.ru/link/?req=doc&amp;base=LAW&amp;n=495935" TargetMode="External"/><Relationship Id="rId101" Type="http://schemas.openxmlformats.org/officeDocument/2006/relationships/hyperlink" Target="https://login.consultant.ru/link/?req=doc&amp;base=LAW&amp;n=149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45112" TargetMode="External"/><Relationship Id="rId13" Type="http://schemas.openxmlformats.org/officeDocument/2006/relationships/hyperlink" Target="https://login.consultant.ru/link/?req=doc&amp;base=LAW&amp;n=438267&amp;dst=100018" TargetMode="External"/><Relationship Id="rId18" Type="http://schemas.openxmlformats.org/officeDocument/2006/relationships/hyperlink" Target="https://login.consultant.ru/link/?req=doc&amp;base=LAW&amp;n=438267&amp;dst=100018" TargetMode="External"/><Relationship Id="rId39" Type="http://schemas.openxmlformats.org/officeDocument/2006/relationships/hyperlink" Target="https://login.consultant.ru/link/?req=doc&amp;base=LAW&amp;n=483361&amp;dst=1996" TargetMode="External"/><Relationship Id="rId34" Type="http://schemas.openxmlformats.org/officeDocument/2006/relationships/hyperlink" Target="https://login.consultant.ru/link/?req=doc&amp;base=LAW&amp;n=483361&amp;dst=12233" TargetMode="External"/><Relationship Id="rId50" Type="http://schemas.openxmlformats.org/officeDocument/2006/relationships/hyperlink" Target="https://login.consultant.ru/link/?req=doc&amp;base=LAW&amp;n=495210" TargetMode="External"/><Relationship Id="rId55" Type="http://schemas.openxmlformats.org/officeDocument/2006/relationships/hyperlink" Target="https://login.consultant.ru/link/?req=doc&amp;base=LAW&amp;n=405509&amp;dst=100110" TargetMode="External"/><Relationship Id="rId76" Type="http://schemas.openxmlformats.org/officeDocument/2006/relationships/hyperlink" Target="https://login.consultant.ru/link/?req=doc&amp;base=LAW&amp;n=2875&amp;dst=100237" TargetMode="External"/><Relationship Id="rId97" Type="http://schemas.openxmlformats.org/officeDocument/2006/relationships/hyperlink" Target="https://login.consultant.ru/link/?req=doc&amp;base=OTN&amp;n=42020&amp;dst=100002" TargetMode="External"/><Relationship Id="rId104" Type="http://schemas.openxmlformats.org/officeDocument/2006/relationships/hyperlink" Target="https://login.consultant.ru/link/?req=doc&amp;base=LAW&amp;n=486066&amp;dst=100010" TargetMode="External"/><Relationship Id="rId7" Type="http://schemas.openxmlformats.org/officeDocument/2006/relationships/hyperlink" Target="https://login.consultant.ru/link/?req=doc&amp;base=LAW&amp;n=480086&amp;dst=160" TargetMode="External"/><Relationship Id="rId71" Type="http://schemas.openxmlformats.org/officeDocument/2006/relationships/hyperlink" Target="https://login.consultant.ru/link/?req=doc&amp;base=LAW&amp;n=495210" TargetMode="External"/><Relationship Id="rId92" Type="http://schemas.openxmlformats.org/officeDocument/2006/relationships/hyperlink" Target="https://login.consultant.ru/link/?req=doc&amp;base=LAW&amp;n=480086&amp;dst=1001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3361&amp;dst=2906" TargetMode="External"/><Relationship Id="rId24" Type="http://schemas.openxmlformats.org/officeDocument/2006/relationships/hyperlink" Target="https://login.consultant.ru/link/?req=doc&amp;base=LAW&amp;n=483361&amp;dst=12254" TargetMode="External"/><Relationship Id="rId40" Type="http://schemas.openxmlformats.org/officeDocument/2006/relationships/hyperlink" Target="https://login.consultant.ru/link/?req=doc&amp;base=LAW&amp;n=493203" TargetMode="External"/><Relationship Id="rId45" Type="http://schemas.openxmlformats.org/officeDocument/2006/relationships/hyperlink" Target="https://login.consultant.ru/link/?req=doc&amp;base=LAW&amp;n=483361&amp;dst=304" TargetMode="External"/><Relationship Id="rId66" Type="http://schemas.openxmlformats.org/officeDocument/2006/relationships/hyperlink" Target="https://login.consultant.ru/link/?req=doc&amp;base=LAW&amp;n=495935" TargetMode="External"/><Relationship Id="rId87" Type="http://schemas.openxmlformats.org/officeDocument/2006/relationships/hyperlink" Target="https://login.consultant.ru/link/?req=doc&amp;base=LAW&amp;n=483361&amp;dst=12003" TargetMode="External"/><Relationship Id="rId61" Type="http://schemas.openxmlformats.org/officeDocument/2006/relationships/hyperlink" Target="https://login.consultant.ru/link/?req=doc&amp;base=LAW&amp;n=500868" TargetMode="External"/><Relationship Id="rId82" Type="http://schemas.openxmlformats.org/officeDocument/2006/relationships/hyperlink" Target="https://login.consultant.ru/link/?req=doc&amp;base=LAW&amp;n=449963" TargetMode="External"/><Relationship Id="rId19" Type="http://schemas.openxmlformats.org/officeDocument/2006/relationships/hyperlink" Target="https://login.consultant.ru/link/?req=doc&amp;base=LAW&amp;n=403767&amp;dst=100010" TargetMode="External"/><Relationship Id="rId14" Type="http://schemas.openxmlformats.org/officeDocument/2006/relationships/hyperlink" Target="https://login.consultant.ru/link/?req=doc&amp;base=LAW&amp;n=438267&amp;dst=56" TargetMode="External"/><Relationship Id="rId30" Type="http://schemas.openxmlformats.org/officeDocument/2006/relationships/hyperlink" Target="https://login.consultant.ru/link/?req=doc&amp;base=LAW&amp;n=483361&amp;dst=2907" TargetMode="External"/><Relationship Id="rId35" Type="http://schemas.openxmlformats.org/officeDocument/2006/relationships/hyperlink" Target="https://login.consultant.ru/link/?req=doc&amp;base=LAW&amp;n=483361&amp;dst=12332" TargetMode="External"/><Relationship Id="rId56" Type="http://schemas.openxmlformats.org/officeDocument/2006/relationships/hyperlink" Target="https://login.consultant.ru/link/?req=doc&amp;base=LAW&amp;n=495279&amp;dst=100540" TargetMode="External"/><Relationship Id="rId77" Type="http://schemas.openxmlformats.org/officeDocument/2006/relationships/hyperlink" Target="https://login.consultant.ru/link/?req=doc&amp;base=LAW&amp;n=149911" TargetMode="External"/><Relationship Id="rId100" Type="http://schemas.openxmlformats.org/officeDocument/2006/relationships/hyperlink" Target="https://login.consultant.ru/link/?req=doc&amp;base=LAW&amp;n=486066&amp;dst=100010" TargetMode="External"/><Relationship Id="rId105" Type="http://schemas.openxmlformats.org/officeDocument/2006/relationships/hyperlink" Target="https://login.consultant.ru/link/?req=doc&amp;base=LAW&amp;n=149911" TargetMode="External"/><Relationship Id="rId8" Type="http://schemas.openxmlformats.org/officeDocument/2006/relationships/hyperlink" Target="https://login.consultant.ru/link/?req=doc&amp;base=LAW&amp;n=477910" TargetMode="External"/><Relationship Id="rId51" Type="http://schemas.openxmlformats.org/officeDocument/2006/relationships/hyperlink" Target="https://login.consultant.ru/link/?req=doc&amp;base=LAW&amp;n=502993" TargetMode="External"/><Relationship Id="rId72" Type="http://schemas.openxmlformats.org/officeDocument/2006/relationships/hyperlink" Target="https://login.consultant.ru/link/?req=doc&amp;base=LAW&amp;n=483361&amp;dst=2285" TargetMode="External"/><Relationship Id="rId93" Type="http://schemas.openxmlformats.org/officeDocument/2006/relationships/hyperlink" Target="https://login.consultant.ru/link/?req=doc&amp;base=LAW&amp;n=480086&amp;dst=100119" TargetMode="External"/><Relationship Id="rId98" Type="http://schemas.openxmlformats.org/officeDocument/2006/relationships/hyperlink" Target="https://login.consultant.ru/link/?req=doc&amp;base=LAW&amp;n=486066&amp;dst=100010" TargetMode="External"/><Relationship Id="rId3" Type="http://schemas.openxmlformats.org/officeDocument/2006/relationships/settings" Target="settings.xml"/><Relationship Id="rId25" Type="http://schemas.openxmlformats.org/officeDocument/2006/relationships/hyperlink" Target="https://login.consultant.ru/link/?req=doc&amp;base=LAW&amp;n=483361&amp;dst=12065" TargetMode="External"/><Relationship Id="rId46" Type="http://schemas.openxmlformats.org/officeDocument/2006/relationships/hyperlink" Target="https://login.consultant.ru/link/?req=doc&amp;base=LAW&amp;n=483361&amp;dst=119" TargetMode="External"/><Relationship Id="rId67" Type="http://schemas.openxmlformats.org/officeDocument/2006/relationships/hyperlink" Target="https://login.consultant.ru/link/?req=doc&amp;base=LAW&amp;n=495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15416</Words>
  <Characters>87874</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2025-06-03T08:36:00Z</dcterms:created>
  <dcterms:modified xsi:type="dcterms:W3CDTF">2025-06-03T08:36:00Z</dcterms:modified>
</cp:coreProperties>
</file>